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3ANSrML1wk8ox4KFk1qVU==&#10;" textCheckSum="" ver="1">
  <a:bounds l="-743" t="1920" r="9008" b="192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直接连接符 7"/>
        <wps:cNvCnPr/>
        <wps:spPr>
          <a:xfrm flipV="true">
            <a:off x="0" y="0"/>
            <a:ext cx="6191885" cy="5080"/>
          </a:xfrm>
          <a:prstGeom prst="line">
            <a:avLst/>
          </a:prstGeom>
          <a:noFill/>
          <a:ln w="12700" cap="flat" cmpd="sng" algn="ctr">
            <a:solidFill>
              <a:srgbClr val="FF0000"/>
            </a:solidFill>
            <a:prstDash val="solid"/>
            <a:miter lim="800000"/>
          </a:ln>
          <a:effectLst/>
        </wps:spPr>
        <wps:bodyPr/>
      </wps:wsp>
    </a:graphicData>
  </a:graphic>
</wp:e2oholder>
</file>