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二连浩特先锋水泥制品有限公司、二连浩特百汇源实业有限公司、二连浩特市宝山矿业有限公司、二连浩特市和聚元贸易有限公司、二连浩特市华泽矿业、二连浩特市金宏联新型墙体材料有限公司、二连浩特市锦裕矿业有限责任公司、内蒙古钧玮矿业工贸有限公司、二连浩特市鹏顺矿业有限责任公司、内蒙古国旺矿业有限责任公司、二连浩特市通惠水泥有限责任公司、二连鑫新源矿业有限公司、内蒙古中基锡安矿业开发有限责任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二连浩特市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高云</w:t>
            </w:r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轮胎装载机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33</w:t>
            </w:r>
            <w:r>
              <w:rPr>
                <w:rFonts w:hint="eastAsia" w:ascii="宋体" w:hAnsi="宋体"/>
                <w:szCs w:val="21"/>
              </w:rPr>
              <w:t>台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李小波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董光耀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2024年05月20日至2024年05月22日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ADE3CE3">
            <w:pPr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00744</w:t>
            </w:r>
            <w:r>
              <w:rPr>
                <w:rFonts w:eastAsia="仿宋_GB2312"/>
                <w:b/>
                <w:sz w:val="24"/>
                <w:szCs w:val="24"/>
              </w:rPr>
              <w:t>---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00777</w:t>
            </w:r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  <w:bookmarkStart w:id="0" w:name="_GoBack"/>
            <w:bookmarkEnd w:id="0"/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2F37FD"/>
    <w:rsid w:val="00354FD3"/>
    <w:rsid w:val="003F344C"/>
    <w:rsid w:val="004F7C24"/>
    <w:rsid w:val="00503C5B"/>
    <w:rsid w:val="00653F46"/>
    <w:rsid w:val="00695960"/>
    <w:rsid w:val="006B5436"/>
    <w:rsid w:val="00735491"/>
    <w:rsid w:val="008E484E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0E946340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921079C"/>
    <w:rsid w:val="5BDC19F5"/>
    <w:rsid w:val="5BED19EF"/>
    <w:rsid w:val="5CFD5B07"/>
    <w:rsid w:val="5D4824CC"/>
    <w:rsid w:val="607E2D9A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140</Words>
  <Characters>195</Characters>
  <Lines>1</Lines>
  <Paragraphs>1</Paragraphs>
  <TotalTime>34</TotalTime>
  <ScaleCrop>false</ScaleCrop>
  <LinksUpToDate>false</LinksUpToDate>
  <CharactersWithSpaces>198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2025-01-02T02:10:20Z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