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306"/>
        <w:gridCol w:w="1689"/>
        <w:gridCol w:w="3103"/>
      </w:tblGrid>
      <w:tr w14:paraId="734D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0064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E17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中国黄金集团建设有限公司内蒙古乌拉特中旗分公司</w:t>
            </w:r>
          </w:p>
        </w:tc>
      </w:tr>
      <w:tr w14:paraId="44B0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2D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C58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巴彦淖尔市乌拉特中旗新忽热苏木</w:t>
            </w:r>
          </w:p>
        </w:tc>
      </w:tr>
      <w:tr w14:paraId="2DC4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B3AC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0E88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张杰15044959158</w:t>
            </w:r>
          </w:p>
        </w:tc>
      </w:tr>
      <w:tr w14:paraId="0BA8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106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E646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无轨人车2台</w:t>
            </w:r>
          </w:p>
        </w:tc>
      </w:tr>
      <w:tr w14:paraId="11BC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C75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085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于海泉、杜鑫</w:t>
            </w:r>
            <w:bookmarkStart w:id="0" w:name="_GoBack"/>
            <w:bookmarkEnd w:id="0"/>
          </w:p>
        </w:tc>
      </w:tr>
      <w:tr w14:paraId="2BC6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794B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F32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A6B3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5B65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2025年07月08日--09日</w:t>
            </w:r>
          </w:p>
        </w:tc>
      </w:tr>
      <w:tr w14:paraId="7CDA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E9D2F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44D5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NMTJAQW-2025-01060～01061</w:t>
            </w:r>
          </w:p>
        </w:tc>
      </w:tr>
      <w:tr w14:paraId="4953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FDF519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852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60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DD66E0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B6F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92DF1C3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C763949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0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2025-07-27T02:25:45Z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eyJoZGlkIjoiZDVkNTQ2YWU0MmRlOWQwMTVjZTdjZmM3NjY2N2ZlODgiLCJ1c2VySWQiOiIzNjg2MTk5NTAifQ==</vt:lpwstr>
  </property>
</Properties>
</file>