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F81AA"/>
    <w:p w14:paraId="33096C54"/>
    <w:p w14:paraId="615B1B4C"/>
    <w:p w14:paraId="3C95D3B3">
      <w:pPr>
        <w:pStyle w:val="5"/>
        <w:spacing w:line="256" w:lineRule="auto"/>
      </w:pPr>
    </w:p>
    <w:p w14:paraId="12E630B6">
      <w:pPr>
        <w:pStyle w:val="5"/>
        <w:spacing w:line="256" w:lineRule="auto"/>
      </w:pPr>
    </w:p>
    <w:p w14:paraId="7E667855">
      <w:pPr>
        <w:pStyle w:val="5"/>
        <w:spacing w:line="256" w:lineRule="auto"/>
      </w:pPr>
    </w:p>
    <w:p w14:paraId="3E933B65">
      <w:pPr>
        <w:pStyle w:val="5"/>
        <w:spacing w:line="256" w:lineRule="auto"/>
      </w:pPr>
    </w:p>
    <w:p w14:paraId="135DF70C">
      <w:pPr>
        <w:pStyle w:val="5"/>
        <w:spacing w:line="257" w:lineRule="auto"/>
        <w:rPr>
          <w:rFonts w:hint="eastAsia" w:ascii="宋体" w:hAnsi="宋体" w:eastAsia="宋体" w:cs="宋体"/>
        </w:rPr>
      </w:pPr>
    </w:p>
    <w:p w14:paraId="4CD18B2B">
      <w:pPr>
        <w:pStyle w:val="5"/>
        <w:spacing w:line="257" w:lineRule="auto"/>
        <w:rPr>
          <w:rFonts w:hint="eastAsia" w:ascii="宋体" w:hAnsi="宋体" w:eastAsia="宋体" w:cs="宋体"/>
        </w:rPr>
      </w:pPr>
    </w:p>
    <w:p w14:paraId="66276B7D">
      <w:pPr>
        <w:spacing w:line="560" w:lineRule="exact"/>
        <w:jc w:val="center"/>
        <w:rPr>
          <w:rFonts w:hint="eastAsia" w:ascii="宋体" w:hAnsi="宋体" w:eastAsia="宋体" w:cs="宋体"/>
          <w:b/>
          <w:bCs/>
          <w:sz w:val="16"/>
          <w:szCs w:val="16"/>
        </w:rPr>
      </w:pPr>
      <w:r>
        <w:rPr>
          <w:rFonts w:hint="eastAsia" w:ascii="Times New Roman" w:hAnsi="Times New Roman" w:eastAsia="宋体" w:cs="Times New Roman"/>
          <w:b/>
          <w:bCs/>
          <w:sz w:val="48"/>
          <w:szCs w:val="48"/>
          <w:lang w:eastAsia="zh-CN"/>
        </w:rPr>
        <w:t>2026</w:t>
      </w:r>
      <w:r>
        <w:rPr>
          <w:rFonts w:hint="eastAsia" w:ascii="宋体" w:hAnsi="宋体" w:eastAsia="宋体" w:cs="宋体"/>
          <w:b/>
          <w:bCs/>
          <w:sz w:val="48"/>
          <w:szCs w:val="48"/>
        </w:rPr>
        <w:t>年度</w:t>
      </w:r>
      <w:bookmarkStart w:id="0" w:name="PO_title1"/>
      <w:r>
        <w:rPr>
          <w:rFonts w:hint="eastAsia" w:ascii="宋体" w:hAnsi="宋体" w:eastAsia="宋体" w:cs="宋体"/>
          <w:b/>
          <w:bCs/>
          <w:sz w:val="48"/>
          <w:szCs w:val="48"/>
        </w:rPr>
        <w:t>内蒙古自治区特种设备检验研究院巴彦淖尔分院</w:t>
      </w:r>
    </w:p>
    <w:bookmarkEnd w:id="0"/>
    <w:p w14:paraId="2DB82E43">
      <w:pPr>
        <w:spacing w:line="600" w:lineRule="exact"/>
        <w:jc w:val="center"/>
        <w:rPr>
          <w:rFonts w:hint="eastAsia" w:ascii="黑体" w:hAnsi="黑体" w:eastAsia="黑体" w:cs="黑体"/>
          <w:sz w:val="52"/>
          <w:szCs w:val="52"/>
        </w:rPr>
      </w:pPr>
      <w:r>
        <w:rPr>
          <w:rFonts w:hint="eastAsia" w:ascii="宋体" w:hAnsi="宋体" w:eastAsia="宋体" w:cs="宋体"/>
          <w:b/>
          <w:bCs/>
          <w:sz w:val="48"/>
          <w:szCs w:val="48"/>
        </w:rPr>
        <w:t>预算公开</w:t>
      </w:r>
    </w:p>
    <w:p w14:paraId="46526B9B">
      <w:pPr>
        <w:pStyle w:val="5"/>
        <w:spacing w:line="244" w:lineRule="auto"/>
      </w:pPr>
    </w:p>
    <w:p w14:paraId="772D44A9">
      <w:pPr>
        <w:pStyle w:val="5"/>
        <w:spacing w:line="244" w:lineRule="auto"/>
      </w:pPr>
    </w:p>
    <w:p w14:paraId="27385810">
      <w:pPr>
        <w:pStyle w:val="5"/>
        <w:spacing w:line="244" w:lineRule="auto"/>
      </w:pPr>
    </w:p>
    <w:p w14:paraId="5DA102C5">
      <w:pPr>
        <w:pStyle w:val="5"/>
        <w:spacing w:line="244" w:lineRule="auto"/>
      </w:pPr>
    </w:p>
    <w:p w14:paraId="1A13F156">
      <w:pPr>
        <w:pStyle w:val="5"/>
        <w:spacing w:line="244" w:lineRule="auto"/>
      </w:pPr>
    </w:p>
    <w:p w14:paraId="26F91408">
      <w:pPr>
        <w:pStyle w:val="5"/>
        <w:spacing w:line="244" w:lineRule="auto"/>
      </w:pPr>
    </w:p>
    <w:p w14:paraId="4B02EA70">
      <w:pPr>
        <w:pStyle w:val="5"/>
        <w:spacing w:line="244" w:lineRule="auto"/>
      </w:pPr>
    </w:p>
    <w:p w14:paraId="3B4B3580">
      <w:pPr>
        <w:pStyle w:val="5"/>
        <w:spacing w:line="245" w:lineRule="auto"/>
      </w:pPr>
    </w:p>
    <w:p w14:paraId="14670D58">
      <w:pPr>
        <w:pStyle w:val="5"/>
        <w:spacing w:line="245" w:lineRule="auto"/>
      </w:pPr>
    </w:p>
    <w:p w14:paraId="27542D64">
      <w:pPr>
        <w:pStyle w:val="5"/>
        <w:spacing w:line="245" w:lineRule="auto"/>
      </w:pPr>
    </w:p>
    <w:p w14:paraId="3697BD4D">
      <w:pPr>
        <w:pStyle w:val="5"/>
        <w:spacing w:line="245" w:lineRule="auto"/>
      </w:pPr>
    </w:p>
    <w:p w14:paraId="12038398">
      <w:pPr>
        <w:pStyle w:val="5"/>
        <w:spacing w:line="245" w:lineRule="auto"/>
      </w:pPr>
    </w:p>
    <w:p w14:paraId="1B6A06C5">
      <w:pPr>
        <w:pStyle w:val="5"/>
        <w:spacing w:line="245" w:lineRule="auto"/>
      </w:pPr>
    </w:p>
    <w:p w14:paraId="76BCA930">
      <w:pPr>
        <w:pStyle w:val="5"/>
        <w:spacing w:line="245" w:lineRule="auto"/>
      </w:pPr>
    </w:p>
    <w:p w14:paraId="55C29F64">
      <w:pPr>
        <w:pStyle w:val="5"/>
        <w:spacing w:line="245" w:lineRule="auto"/>
      </w:pPr>
    </w:p>
    <w:p w14:paraId="169BAD7A">
      <w:pPr>
        <w:pStyle w:val="5"/>
        <w:spacing w:line="245" w:lineRule="auto"/>
      </w:pPr>
    </w:p>
    <w:p w14:paraId="55426297">
      <w:pPr>
        <w:pStyle w:val="5"/>
        <w:spacing w:line="245" w:lineRule="auto"/>
      </w:pPr>
    </w:p>
    <w:p w14:paraId="25A81502">
      <w:pPr>
        <w:pStyle w:val="5"/>
        <w:spacing w:line="245" w:lineRule="auto"/>
      </w:pPr>
    </w:p>
    <w:p w14:paraId="7CAD2AE2">
      <w:pPr>
        <w:pStyle w:val="5"/>
        <w:spacing w:line="245" w:lineRule="auto"/>
      </w:pPr>
    </w:p>
    <w:p w14:paraId="2178FE78">
      <w:pPr>
        <w:pStyle w:val="5"/>
        <w:spacing w:line="245" w:lineRule="auto"/>
      </w:pPr>
    </w:p>
    <w:p w14:paraId="67443E1F">
      <w:pPr>
        <w:pStyle w:val="5"/>
        <w:spacing w:line="245" w:lineRule="auto"/>
      </w:pPr>
    </w:p>
    <w:p w14:paraId="46D498EB">
      <w:pPr>
        <w:pStyle w:val="5"/>
        <w:spacing w:line="245" w:lineRule="auto"/>
      </w:pPr>
    </w:p>
    <w:p w14:paraId="4EED3A24">
      <w:pPr>
        <w:pStyle w:val="5"/>
        <w:spacing w:line="245" w:lineRule="auto"/>
      </w:pPr>
    </w:p>
    <w:p w14:paraId="2DDDE78F">
      <w:pPr>
        <w:pStyle w:val="5"/>
        <w:spacing w:line="245" w:lineRule="auto"/>
      </w:pPr>
    </w:p>
    <w:p w14:paraId="3A45C944">
      <w:pPr>
        <w:pStyle w:val="5"/>
        <w:spacing w:line="245" w:lineRule="auto"/>
      </w:pPr>
    </w:p>
    <w:p w14:paraId="7C8FA8CE">
      <w:pPr>
        <w:pStyle w:val="5"/>
        <w:spacing w:line="245" w:lineRule="auto"/>
      </w:pPr>
    </w:p>
    <w:p w14:paraId="41AB5D5D">
      <w:pPr>
        <w:pStyle w:val="5"/>
        <w:spacing w:line="245" w:lineRule="auto"/>
      </w:pPr>
    </w:p>
    <w:p w14:paraId="19E2C130">
      <w:pPr>
        <w:spacing w:line="600" w:lineRule="exact"/>
        <w:jc w:val="center"/>
        <w:rPr>
          <w:rFonts w:hint="eastAsia" w:ascii="黑体" w:hAnsi="黑体" w:eastAsia="黑体" w:cs="黑体"/>
          <w:spacing w:val="2"/>
          <w:sz w:val="32"/>
          <w:szCs w:val="32"/>
        </w:rPr>
      </w:pPr>
    </w:p>
    <w:p w14:paraId="6A7DBA59">
      <w:pPr>
        <w:spacing w:line="600" w:lineRule="exact"/>
        <w:jc w:val="center"/>
        <w:rPr>
          <w:rFonts w:hint="eastAsia" w:ascii="黑体" w:hAnsi="黑体" w:eastAsia="黑体" w:cs="黑体"/>
          <w:spacing w:val="0"/>
          <w:sz w:val="31"/>
          <w:szCs w:val="31"/>
        </w:rPr>
      </w:pPr>
      <w:r>
        <w:rPr>
          <w:rFonts w:hint="eastAsia" w:ascii="黑体" w:hAnsi="黑体" w:eastAsia="黑体" w:cs="黑体"/>
          <w:spacing w:val="0"/>
          <w:sz w:val="32"/>
          <w:szCs w:val="32"/>
        </w:rPr>
        <w:t>批复时间：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r>
        <w:rPr>
          <w:rFonts w:hint="eastAsia" w:ascii="黑体" w:hAnsi="黑体" w:eastAsia="黑体" w:cs="黑体"/>
          <w:spacing w:val="0"/>
          <w:sz w:val="32"/>
          <w:szCs w:val="32"/>
          <w:lang w:val="en-US" w:eastAsia="zh-CN"/>
        </w:rPr>
        <w:t>2</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14</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日</w:t>
      </w:r>
    </w:p>
    <w:p w14:paraId="4F2436D3">
      <w:pPr>
        <w:spacing w:line="600" w:lineRule="exact"/>
        <w:jc w:val="center"/>
        <w:rPr>
          <w:rFonts w:hint="eastAsia" w:ascii="黑体" w:hAnsi="黑体" w:eastAsia="黑体" w:cs="黑体"/>
          <w:sz w:val="31"/>
          <w:szCs w:val="31"/>
        </w:rPr>
      </w:pPr>
      <w:r>
        <w:rPr>
          <w:rFonts w:ascii="黑体" w:hAnsi="黑体" w:eastAsia="黑体" w:cs="黑体"/>
          <w:spacing w:val="0"/>
          <w:sz w:val="32"/>
          <w:szCs w:val="32"/>
        </w:rPr>
        <w:t>公开时间：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bookmarkStart w:id="1" w:name="PO_part1A3"/>
      <w:r>
        <w:rPr>
          <w:rFonts w:hint="eastAsia" w:ascii="黑体" w:hAnsi="黑体" w:eastAsia="黑体" w:cs="黑体"/>
          <w:spacing w:val="0"/>
          <w:sz w:val="32"/>
          <w:szCs w:val="32"/>
          <w:lang w:val="en-US" w:eastAsia="zh-CN"/>
        </w:rPr>
        <w:t>3</w:t>
      </w:r>
      <w:r>
        <w:rPr>
          <w:rFonts w:hint="eastAsia" w:ascii="黑体" w:hAnsi="黑体" w:eastAsia="黑体" w:cs="黑体"/>
          <w:spacing w:val="0"/>
          <w:sz w:val="11"/>
          <w:szCs w:val="11"/>
        </w:rPr>
        <w:t xml:space="preserve"> </w:t>
      </w:r>
      <w:bookmarkEnd w:id="1"/>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3</w:t>
      </w:r>
      <w:r>
        <w:rPr>
          <w:rFonts w:hint="eastAsia" w:ascii="黑体" w:hAnsi="黑体" w:eastAsia="黑体" w:cs="黑体"/>
          <w:spacing w:val="0"/>
          <w:sz w:val="32"/>
          <w:szCs w:val="32"/>
        </w:rPr>
        <w:t>日</w:t>
      </w:r>
    </w:p>
    <w:p w14:paraId="694F8B1A">
      <w:pPr>
        <w:pStyle w:val="9"/>
        <w:ind w:left="0" w:leftChars="0" w:firstLine="0"/>
        <w:rPr>
          <w:rFonts w:ascii="仿宋" w:hAnsi="仿宋" w:eastAsia="仿宋" w:cs="仿宋"/>
          <w:sz w:val="31"/>
          <w:szCs w:val="31"/>
        </w:rPr>
        <w:sectPr>
          <w:footerReference r:id="rId3" w:type="default"/>
          <w:pgSz w:w="11911" w:h="16838"/>
          <w:pgMar w:top="1440" w:right="1242" w:bottom="1440" w:left="1242" w:header="0" w:footer="850" w:gutter="0"/>
          <w:cols w:space="0" w:num="1"/>
          <w:rtlGutter w:val="0"/>
          <w:docGrid w:linePitch="0" w:charSpace="0"/>
        </w:sectPr>
      </w:pPr>
    </w:p>
    <w:p w14:paraId="32460D6A">
      <w:pPr>
        <w:spacing w:before="254" w:line="225" w:lineRule="auto"/>
        <w:jc w:val="center"/>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0FD0FCB6">
      <w:pPr>
        <w:pStyle w:val="5"/>
        <w:spacing w:line="317" w:lineRule="auto"/>
      </w:pPr>
    </w:p>
    <w:p w14:paraId="334212D3">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pacing w:val="0"/>
          <w:position w:val="0"/>
          <w:sz w:val="32"/>
          <w:szCs w:val="32"/>
        </w:rPr>
      </w:pPr>
      <w:r>
        <w:rPr>
          <w:rFonts w:ascii="黑体" w:hAnsi="黑体" w:eastAsia="黑体" w:cs="黑体"/>
          <w:spacing w:val="0"/>
          <w:position w:val="0"/>
          <w:sz w:val="32"/>
          <w:szCs w:val="32"/>
        </w:rPr>
        <w:t>第</w:t>
      </w:r>
      <w:r>
        <w:rPr>
          <w:rFonts w:ascii="黑体" w:hAnsi="黑体" w:eastAsia="黑体" w:cs="黑体"/>
          <w:b w:val="0"/>
          <w:bCs w:val="0"/>
          <w:spacing w:val="0"/>
          <w:position w:val="0"/>
          <w:sz w:val="32"/>
          <w:szCs w:val="32"/>
        </w:rPr>
        <w:t xml:space="preserve">一部分 </w:t>
      </w:r>
      <w:r>
        <w:rPr>
          <w:rFonts w:hint="eastAsia" w:ascii="黑体" w:hAnsi="黑体" w:eastAsia="黑体" w:cs="黑体"/>
          <w:b w:val="0"/>
          <w:bCs w:val="0"/>
          <w:spacing w:val="0"/>
          <w:position w:val="0"/>
          <w:sz w:val="32"/>
          <w:szCs w:val="32"/>
        </w:rPr>
        <w:t>单位</w:t>
      </w:r>
      <w:r>
        <w:rPr>
          <w:rFonts w:ascii="黑体" w:hAnsi="黑体" w:eastAsia="黑体" w:cs="黑体"/>
          <w:b w:val="0"/>
          <w:bCs w:val="0"/>
          <w:spacing w:val="0"/>
          <w:position w:val="0"/>
          <w:sz w:val="32"/>
          <w:szCs w:val="32"/>
        </w:rPr>
        <w:t>概况</w:t>
      </w:r>
    </w:p>
    <w:p w14:paraId="53B61D0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一、主要职能、职责</w:t>
      </w:r>
    </w:p>
    <w:p w14:paraId="7A847B9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二、单位机构设置及预算单位构成情况</w:t>
      </w:r>
    </w:p>
    <w:p w14:paraId="508543A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三、</w:t>
      </w:r>
      <w:r>
        <w:rPr>
          <w:rFonts w:hint="default" w:ascii="Times New Roman" w:hAnsi="Times New Roman" w:eastAsia="仿宋_GB2312" w:cs="Times New Roman"/>
          <w:spacing w:val="7"/>
          <w:sz w:val="32"/>
          <w:szCs w:val="32"/>
          <w:lang w:eastAsia="zh-CN"/>
        </w:rPr>
        <w:t>2026</w:t>
      </w:r>
      <w:r>
        <w:rPr>
          <w:rFonts w:hint="default" w:ascii="Times New Roman" w:hAnsi="Times New Roman" w:eastAsia="仿宋_GB2312" w:cs="Times New Roman"/>
          <w:spacing w:val="7"/>
          <w:sz w:val="32"/>
          <w:szCs w:val="32"/>
        </w:rPr>
        <w:t>年度单位主要工作任务及目标</w:t>
      </w:r>
    </w:p>
    <w:p w14:paraId="6F45A0A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pacing w:val="0"/>
          <w:position w:val="0"/>
          <w:sz w:val="32"/>
          <w:szCs w:val="32"/>
        </w:rPr>
      </w:pPr>
      <w:r>
        <w:rPr>
          <w:rFonts w:ascii="黑体" w:hAnsi="黑体" w:eastAsia="黑体" w:cs="黑体"/>
          <w:spacing w:val="0"/>
          <w:position w:val="0"/>
          <w:sz w:val="32"/>
          <w:szCs w:val="32"/>
        </w:rPr>
        <w:t xml:space="preserve">第二部分 </w:t>
      </w:r>
      <w:r>
        <w:rPr>
          <w:rFonts w:hint="eastAsia" w:ascii="黑体" w:hAnsi="黑体" w:eastAsia="黑体" w:cs="黑体"/>
          <w:spacing w:val="0"/>
          <w:position w:val="0"/>
          <w:sz w:val="32"/>
          <w:szCs w:val="32"/>
          <w:lang w:eastAsia="zh-CN"/>
        </w:rPr>
        <w:t>2026</w:t>
      </w:r>
      <w:r>
        <w:rPr>
          <w:rFonts w:hint="eastAsia" w:ascii="黑体" w:hAnsi="黑体" w:eastAsia="黑体" w:cs="黑体"/>
          <w:spacing w:val="0"/>
          <w:position w:val="0"/>
          <w:sz w:val="32"/>
          <w:szCs w:val="32"/>
        </w:rPr>
        <w:t>年度单位</w:t>
      </w:r>
      <w:r>
        <w:rPr>
          <w:rFonts w:ascii="黑体" w:hAnsi="黑体" w:eastAsia="黑体" w:cs="黑体"/>
          <w:spacing w:val="0"/>
          <w:position w:val="0"/>
          <w:sz w:val="32"/>
          <w:szCs w:val="32"/>
        </w:rPr>
        <w:t>预算情况说明</w:t>
      </w:r>
    </w:p>
    <w:p w14:paraId="6541C37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一、收支预算总体情况说明</w:t>
      </w:r>
    </w:p>
    <w:p w14:paraId="0D824D0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二、收入预算情况说明</w:t>
      </w:r>
    </w:p>
    <w:p w14:paraId="14E3ADE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三、支出预算情况说明</w:t>
      </w:r>
    </w:p>
    <w:p w14:paraId="193833A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四、财政拨款收支预算总体情况说明</w:t>
      </w:r>
    </w:p>
    <w:p w14:paraId="0838525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五、一般公共预算支出预算情况说明</w:t>
      </w:r>
    </w:p>
    <w:p w14:paraId="5AD14CA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六、一般公共预算基本支出预算情况说明</w:t>
      </w:r>
    </w:p>
    <w:p w14:paraId="1EE06B5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七、一般公共预算“三公”经费支出预算情况说明</w:t>
      </w:r>
    </w:p>
    <w:p w14:paraId="04E5F75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八、政府性基金预算支出预算情况说明</w:t>
      </w:r>
    </w:p>
    <w:p w14:paraId="2C325072">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九、国有资本经营预算支出预算情况说明</w:t>
      </w:r>
    </w:p>
    <w:p w14:paraId="5B54E13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十、项目支出预算情况说明</w:t>
      </w:r>
    </w:p>
    <w:p w14:paraId="2B947585">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十一、机构运行经费支出预算情况说明</w:t>
      </w:r>
    </w:p>
    <w:p w14:paraId="772B76F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十二、政府采购支出预算情况说明</w:t>
      </w:r>
    </w:p>
    <w:p w14:paraId="620A419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十三、国有资产占用情况说明</w:t>
      </w:r>
    </w:p>
    <w:p w14:paraId="6649A42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sectPr>
          <w:footerReference r:id="rId4" w:type="default"/>
          <w:pgSz w:w="11911" w:h="16838"/>
          <w:pgMar w:top="1440" w:right="1242" w:bottom="1440" w:left="1242" w:header="0" w:footer="850" w:gutter="0"/>
          <w:cols w:space="0" w:num="1"/>
          <w:rtlGutter w:val="0"/>
          <w:docGrid w:linePitch="0" w:charSpace="0"/>
        </w:sectPr>
      </w:pPr>
      <w:r>
        <w:rPr>
          <w:rFonts w:hint="eastAsia" w:ascii="Times New Roman" w:hAnsi="Times New Roman" w:eastAsia="仿宋_GB2312" w:cs="Times New Roman"/>
          <w:spacing w:val="7"/>
          <w:sz w:val="32"/>
          <w:szCs w:val="32"/>
        </w:rPr>
        <w:t>十四、项目绩效目标情况说明</w:t>
      </w:r>
    </w:p>
    <w:p w14:paraId="3EB52344">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ascii="黑体" w:hAnsi="黑体" w:eastAsia="黑体" w:cs="黑体"/>
          <w:b w:val="0"/>
          <w:bCs w:val="0"/>
          <w:spacing w:val="0"/>
          <w:position w:val="0"/>
          <w:sz w:val="32"/>
          <w:szCs w:val="32"/>
        </w:rPr>
        <w:t xml:space="preserve">第三部分 名词解释 </w:t>
      </w:r>
    </w:p>
    <w:p w14:paraId="13628AD8">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第四部分 预算公开联系方式及信息反馈渠道 </w:t>
      </w:r>
    </w:p>
    <w:p w14:paraId="067A7537">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第五部分 </w:t>
      </w:r>
      <w:r>
        <w:rPr>
          <w:rFonts w:hint="eastAsia" w:ascii="黑体" w:hAnsi="黑体" w:eastAsia="黑体" w:cs="黑体"/>
          <w:b w:val="0"/>
          <w:bCs w:val="0"/>
          <w:spacing w:val="0"/>
          <w:position w:val="0"/>
          <w:sz w:val="32"/>
          <w:szCs w:val="32"/>
          <w:lang w:eastAsia="zh-CN"/>
        </w:rPr>
        <w:t>2026</w:t>
      </w:r>
      <w:r>
        <w:rPr>
          <w:rFonts w:hint="eastAsia" w:ascii="黑体" w:hAnsi="黑体" w:eastAsia="黑体" w:cs="黑体"/>
          <w:b w:val="0"/>
          <w:bCs w:val="0"/>
          <w:spacing w:val="0"/>
          <w:position w:val="0"/>
          <w:sz w:val="32"/>
          <w:szCs w:val="32"/>
        </w:rPr>
        <w:t>年度单位预算表</w:t>
      </w:r>
    </w:p>
    <w:p w14:paraId="24851D3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一、收支总表</w:t>
      </w:r>
    </w:p>
    <w:p w14:paraId="1CEE146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二、收入总表</w:t>
      </w:r>
    </w:p>
    <w:p w14:paraId="39E7C33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三、支出总表</w:t>
      </w:r>
    </w:p>
    <w:p w14:paraId="5AFA0D81">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四、财政拨款收支总表</w:t>
      </w:r>
    </w:p>
    <w:p w14:paraId="5BD1B8C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五、一般公共预算支出表</w:t>
      </w:r>
    </w:p>
    <w:p w14:paraId="40793DF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六、一般公共预算基本支出表</w:t>
      </w:r>
    </w:p>
    <w:p w14:paraId="3B08F7E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七、一般公共预算“三公”经费支出表</w:t>
      </w:r>
    </w:p>
    <w:p w14:paraId="1E98F53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八、政府性基金预算支出表</w:t>
      </w:r>
    </w:p>
    <w:p w14:paraId="003AB00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九、国有资本经营预算支出表</w:t>
      </w:r>
    </w:p>
    <w:p w14:paraId="648609B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十、项目支出表</w:t>
      </w:r>
    </w:p>
    <w:p w14:paraId="382B6D25">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十一、项目绩效目标表</w:t>
      </w:r>
    </w:p>
    <w:p w14:paraId="18C9794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仿宋_GB2312" w:hAnsi="仿宋_GB2312" w:eastAsia="仿宋_GB2312" w:cs="仿宋_GB2312"/>
          <w:w w:val="95"/>
          <w:sz w:val="32"/>
          <w:szCs w:val="32"/>
        </w:rPr>
      </w:pPr>
      <w:r>
        <w:rPr>
          <w:rFonts w:hint="eastAsia" w:ascii="Times New Roman" w:hAnsi="Times New Roman" w:eastAsia="仿宋_GB2312" w:cs="Times New Roman"/>
          <w:spacing w:val="7"/>
          <w:sz w:val="32"/>
          <w:szCs w:val="32"/>
        </w:rPr>
        <w:t>十二、政府采购预算表</w:t>
      </w:r>
    </w:p>
    <w:p w14:paraId="708F0FFB">
      <w:pPr>
        <w:spacing w:before="231" w:line="222" w:lineRule="auto"/>
        <w:rPr>
          <w:rFonts w:hint="eastAsia" w:ascii="仿宋" w:hAnsi="仿宋" w:eastAsia="仿宋" w:cs="仿宋"/>
          <w:spacing w:val="5"/>
          <w:sz w:val="31"/>
          <w:szCs w:val="31"/>
        </w:rPr>
      </w:pPr>
    </w:p>
    <w:p w14:paraId="2F0F5AD6">
      <w:pPr>
        <w:spacing w:before="231" w:line="222" w:lineRule="auto"/>
        <w:rPr>
          <w:rFonts w:hint="eastAsia" w:ascii="仿宋" w:hAnsi="仿宋" w:eastAsia="仿宋" w:cs="仿宋"/>
          <w:sz w:val="31"/>
          <w:szCs w:val="31"/>
        </w:rPr>
      </w:pPr>
    </w:p>
    <w:p w14:paraId="367DD0BA">
      <w:pPr>
        <w:spacing w:line="222" w:lineRule="auto"/>
        <w:rPr>
          <w:rFonts w:hint="eastAsia" w:ascii="仿宋" w:hAnsi="仿宋" w:eastAsia="仿宋" w:cs="仿宋"/>
          <w:sz w:val="31"/>
          <w:szCs w:val="31"/>
        </w:rPr>
        <w:sectPr>
          <w:footerReference r:id="rId5" w:type="default"/>
          <w:pgSz w:w="11911" w:h="16838"/>
          <w:pgMar w:top="1440" w:right="1242" w:bottom="1440" w:left="1242" w:header="0" w:footer="850" w:gutter="0"/>
          <w:cols w:space="0" w:num="1"/>
          <w:rtlGutter w:val="0"/>
          <w:docGrid w:linePitch="0" w:charSpace="0"/>
        </w:sectPr>
      </w:pPr>
    </w:p>
    <w:p w14:paraId="0398A832">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第一部分  单位概况</w:t>
      </w:r>
    </w:p>
    <w:p w14:paraId="0A5E2D0D">
      <w:pPr>
        <w:pStyle w:val="9"/>
        <w:ind w:left="0" w:leftChars="0" w:firstLine="0"/>
        <w:rPr>
          <w:rFonts w:hint="eastAsia" w:ascii="仿宋_GB2312" w:hAnsi="仿宋_GB2312" w:eastAsia="仿宋_GB2312" w:cs="仿宋_GB2312"/>
          <w:sz w:val="24"/>
          <w:szCs w:val="24"/>
        </w:rPr>
      </w:pPr>
    </w:p>
    <w:p w14:paraId="24B7E582">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1C5E03B1">
      <w:pPr>
        <w:spacing w:line="600" w:lineRule="exact"/>
        <w:ind w:firstLine="640" w:firstLineChars="200"/>
        <w:rPr>
          <w:rFonts w:hint="eastAsia" w:ascii="楷体" w:hAnsi="楷体" w:eastAsia="楷体" w:cs="楷体"/>
          <w:sz w:val="32"/>
          <w:szCs w:val="32"/>
          <w:lang w:val="en-US" w:eastAsia="zh-CN"/>
        </w:rPr>
      </w:pPr>
      <w:bookmarkStart w:id="2" w:name="PO_part1Responsibilities"/>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单位职能</w:t>
      </w:r>
    </w:p>
    <w:p w14:paraId="3B1678D5">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根据中共内蒙古自治区委员会机构编制委员会印发的《关于自治区市场监督管理局所属事业单位机构职能的批复》（内机编办发〔2020〕148号），设立内蒙古自治区特种设备检验研究院</w:t>
      </w:r>
      <w:r>
        <w:rPr>
          <w:rFonts w:hint="eastAsia" w:ascii="Times New Roman" w:hAnsi="Times New Roman" w:eastAsia="仿宋_GB2312"/>
          <w:sz w:val="32"/>
          <w:szCs w:val="32"/>
          <w:lang w:val="en-US" w:eastAsia="zh-CN"/>
        </w:rPr>
        <w:t>巴彦淖尔分院</w:t>
      </w:r>
      <w:r>
        <w:rPr>
          <w:rFonts w:hint="eastAsia" w:ascii="Times New Roman" w:hAnsi="Times New Roman" w:eastAsia="仿宋_GB2312"/>
          <w:sz w:val="32"/>
          <w:szCs w:val="32"/>
        </w:rPr>
        <w:t>，为自治区特种设备检验研究院所属三级预算单位，公益二类事业单位，副处级单位。</w:t>
      </w:r>
    </w:p>
    <w:p w14:paraId="4EBD02D0">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二）单位职责</w:t>
      </w:r>
    </w:p>
    <w:bookmarkEnd w:id="2"/>
    <w:p w14:paraId="6066C5CA">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主要业务范围是承担本地区锅炉、压力容器（含气瓶）、压力管道、电梯、起重机械、场（厂）内专用机动车辆等各项特种设备检验工作，以及锅炉水（介）质检验和特种设备作业人员考试工作。</w:t>
      </w:r>
    </w:p>
    <w:p w14:paraId="66B8DC77">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1E785F9A">
      <w:pPr>
        <w:spacing w:line="600" w:lineRule="exact"/>
        <w:ind w:firstLine="640" w:firstLineChars="200"/>
        <w:rPr>
          <w:rFonts w:ascii="Times New Roman" w:hAnsi="Times New Roman" w:eastAsia="仿宋_GB2312"/>
          <w:sz w:val="11"/>
          <w:szCs w:val="11"/>
        </w:rPr>
      </w:pPr>
      <w:r>
        <w:rPr>
          <w:rFonts w:hint="eastAsia" w:ascii="Times New Roman" w:hAnsi="Times New Roman" w:eastAsia="仿宋_GB2312"/>
          <w:sz w:val="32"/>
          <w:szCs w:val="32"/>
        </w:rPr>
        <w:t>1．根据单位职责分工，本</w:t>
      </w:r>
      <w:r>
        <w:rPr>
          <w:rFonts w:hint="eastAsia" w:ascii="Times New Roman" w:hAnsi="Times New Roman" w:eastAsia="仿宋_GB2312"/>
          <w:sz w:val="32"/>
          <w:szCs w:val="32"/>
          <w:lang w:val="en-US" w:eastAsia="zh-CN"/>
        </w:rPr>
        <w:t>单位</w:t>
      </w:r>
      <w:bookmarkStart w:id="3" w:name="PO_part1Responsibilities1"/>
      <w:r>
        <w:rPr>
          <w:rFonts w:hint="eastAsia" w:ascii="Times New Roman" w:hAnsi="Times New Roman" w:eastAsia="仿宋_GB2312"/>
          <w:sz w:val="32"/>
          <w:szCs w:val="32"/>
        </w:rPr>
        <w:t>内设</w:t>
      </w:r>
      <w:r>
        <w:rPr>
          <w:rFonts w:hint="eastAsia" w:ascii="Times New Roman" w:hAnsi="Times New Roman" w:eastAsia="仿宋_GB2312"/>
          <w:sz w:val="32"/>
          <w:szCs w:val="32"/>
          <w:lang w:val="en-US" w:eastAsia="zh-CN"/>
        </w:rPr>
        <w:t>内</w:t>
      </w:r>
      <w:r>
        <w:rPr>
          <w:rFonts w:hint="eastAsia" w:ascii="Times New Roman" w:hAnsi="Times New Roman" w:eastAsia="仿宋_GB2312"/>
          <w:sz w:val="32"/>
          <w:szCs w:val="32"/>
        </w:rPr>
        <w:t>设</w:t>
      </w:r>
      <w:r>
        <w:rPr>
          <w:rFonts w:hint="eastAsia" w:ascii="Times New Roman" w:hAnsi="Times New Roman" w:eastAsia="仿宋_GB2312"/>
          <w:sz w:val="32"/>
          <w:szCs w:val="32"/>
          <w:lang w:val="en-US" w:eastAsia="zh-CN"/>
        </w:rPr>
        <w:t>部门10</w:t>
      </w:r>
      <w:r>
        <w:rPr>
          <w:rFonts w:hint="eastAsia" w:ascii="Times New Roman" w:hAnsi="Times New Roman" w:eastAsia="仿宋_GB2312"/>
          <w:sz w:val="32"/>
          <w:szCs w:val="32"/>
        </w:rPr>
        <w:t>个，分别是</w:t>
      </w:r>
      <w:r>
        <w:rPr>
          <w:rFonts w:hint="eastAsia" w:ascii="Times New Roman" w:hAnsi="Times New Roman" w:eastAsia="仿宋_GB2312"/>
          <w:sz w:val="32"/>
          <w:szCs w:val="32"/>
          <w:lang w:val="en-US" w:eastAsia="zh-CN"/>
        </w:rPr>
        <w:t>党群工作部、综合管理部、财务核算分中心、业务管理部、质量管理部、机电检验一部、机电检验二部、承压检验一部、承压检验二部、气瓶检验部。</w:t>
      </w:r>
      <w:r>
        <w:rPr>
          <w:rFonts w:hint="eastAsia" w:ascii="Times New Roman" w:hAnsi="Times New Roman" w:eastAsia="仿宋_GB2312"/>
          <w:sz w:val="32"/>
          <w:szCs w:val="32"/>
        </w:rPr>
        <w:t>本单位无下属单位。</w:t>
      </w:r>
      <w:bookmarkEnd w:id="3"/>
    </w:p>
    <w:p w14:paraId="260124AF">
      <w:pPr>
        <w:spacing w:line="600" w:lineRule="exact"/>
        <w:ind w:firstLine="640" w:firstLineChars="200"/>
        <w:rPr>
          <w:rFonts w:ascii="Times New Roman" w:hAnsi="Times New Roman" w:eastAsia="仿宋_GB2312"/>
          <w:sz w:val="11"/>
          <w:szCs w:val="11"/>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bookmarkStart w:id="4" w:name="PO_part1Responsibilities2"/>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4"/>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汇总预算编制范围的预算单位共计</w:t>
      </w:r>
      <w:bookmarkStart w:id="5" w:name="PO_part1Responsibilities3"/>
      <w:r>
        <w:rPr>
          <w:rFonts w:hint="eastAsia" w:ascii="Times New Roman" w:hAnsi="Times New Roman" w:eastAsia="仿宋_GB2312"/>
          <w:sz w:val="32"/>
          <w:szCs w:val="32"/>
          <w:lang w:val="en-US" w:eastAsia="zh-CN"/>
        </w:rPr>
        <w:t>1</w:t>
      </w:r>
      <w:r>
        <w:rPr>
          <w:rFonts w:hint="eastAsia" w:ascii="Times New Roman" w:hAnsi="Times New Roman" w:eastAsia="仿宋_GB2312"/>
          <w:sz w:val="11"/>
          <w:szCs w:val="11"/>
        </w:rPr>
        <w:t xml:space="preserve"> </w:t>
      </w:r>
      <w:bookmarkEnd w:id="5"/>
      <w:r>
        <w:rPr>
          <w:rFonts w:hint="eastAsia" w:ascii="Times New Roman" w:hAnsi="Times New Roman" w:eastAsia="仿宋_GB2312"/>
          <w:sz w:val="32"/>
          <w:szCs w:val="32"/>
        </w:rPr>
        <w:t>家，具体包括：</w:t>
      </w:r>
      <w:bookmarkStart w:id="6" w:name="PO_part1Responsibilities4"/>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lang w:val="en-US" w:eastAsia="zh-CN"/>
        </w:rPr>
        <w:t xml:space="preserve"> </w:t>
      </w:r>
      <w:bookmarkEnd w:id="6"/>
      <w:r>
        <w:rPr>
          <w:rFonts w:hint="eastAsia" w:ascii="Times New Roman" w:hAnsi="Times New Roman" w:eastAsia="仿宋_GB2312"/>
          <w:sz w:val="32"/>
          <w:szCs w:val="32"/>
        </w:rPr>
        <w:t>。详细情况见</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 xml:space="preserve">表： </w:t>
      </w:r>
    </w:p>
    <w:p w14:paraId="6A8E77C8">
      <w:pPr>
        <w:pStyle w:val="9"/>
        <w:spacing w:line="600" w:lineRule="exact"/>
        <w:ind w:left="0" w:leftChars="0" w:firstLine="0"/>
        <w:jc w:val="center"/>
        <w:rPr>
          <w:rFonts w:eastAsia="仿宋_GB2312"/>
        </w:rPr>
      </w:pPr>
      <w:r>
        <w:rPr>
          <w:rFonts w:ascii="Times New Roman" w:hAnsi="Times New Roman" w:eastAsia="仿宋_GB2312"/>
          <w:b/>
          <w:bCs/>
          <w:sz w:val="32"/>
          <w:szCs w:val="32"/>
        </w:rPr>
        <w:t>单位情况表</w:t>
      </w:r>
    </w:p>
    <w:p w14:paraId="45F2B660">
      <w:pPr>
        <w:spacing w:line="22" w:lineRule="exact"/>
      </w:pPr>
    </w:p>
    <w:tbl>
      <w:tblPr>
        <w:tblStyle w:val="14"/>
        <w:tblW w:w="9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4736"/>
        <w:gridCol w:w="3666"/>
      </w:tblGrid>
      <w:tr w14:paraId="7001B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722" w:type="dxa"/>
          </w:tcPr>
          <w:p w14:paraId="60F83FBB">
            <w:pPr>
              <w:spacing w:before="174" w:line="214" w:lineRule="auto"/>
              <w:ind w:left="51"/>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4"/>
                <w:sz w:val="30"/>
                <w:szCs w:val="30"/>
              </w:rPr>
              <w:t>序</w:t>
            </w:r>
            <w:r>
              <w:rPr>
                <w:rFonts w:hint="eastAsia" w:ascii="仿宋_GB2312" w:hAnsi="仿宋_GB2312" w:eastAsia="仿宋_GB2312" w:cs="仿宋_GB2312"/>
                <w:spacing w:val="4"/>
                <w:sz w:val="30"/>
                <w:szCs w:val="30"/>
                <w:lang w:val="en-US" w:eastAsia="zh-CN"/>
              </w:rPr>
              <w:t>号</w:t>
            </w:r>
          </w:p>
        </w:tc>
        <w:tc>
          <w:tcPr>
            <w:tcW w:w="4736" w:type="dxa"/>
          </w:tcPr>
          <w:p w14:paraId="06BBF798">
            <w:pPr>
              <w:spacing w:before="250" w:line="222"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单位名称</w:t>
            </w:r>
          </w:p>
        </w:tc>
        <w:tc>
          <w:tcPr>
            <w:tcW w:w="3666" w:type="dxa"/>
          </w:tcPr>
          <w:p w14:paraId="1FE496A1">
            <w:pPr>
              <w:spacing w:before="251" w:line="221"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单位性质</w:t>
            </w:r>
          </w:p>
        </w:tc>
      </w:tr>
      <w:tr w14:paraId="4C107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2" w:type="dxa"/>
            <w:vAlign w:val="center"/>
          </w:tcPr>
          <w:p w14:paraId="4AD2653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eastAsia="宋体" w:cs="Times New Roman"/>
                <w:sz w:val="32"/>
                <w:szCs w:val="32"/>
              </w:rPr>
            </w:pPr>
            <w:bookmarkStart w:id="7" w:name="PO_part1A2B2Table1"/>
            <w:r>
              <w:rPr>
                <w:rFonts w:hint="eastAsia" w:ascii="Times New Roman" w:hAnsi="Times New Roman" w:eastAsia="宋体" w:cs="Times New Roman"/>
                <w:sz w:val="32"/>
                <w:szCs w:val="32"/>
              </w:rPr>
              <w:t>1</w:t>
            </w:r>
          </w:p>
        </w:tc>
        <w:tc>
          <w:tcPr>
            <w:tcW w:w="4736" w:type="dxa"/>
            <w:vAlign w:val="center"/>
          </w:tcPr>
          <w:p w14:paraId="0C898E1E">
            <w:pPr>
              <w:spacing w:before="250" w:line="222" w:lineRule="auto"/>
              <w:jc w:val="center"/>
              <w:rPr>
                <w:rFonts w:hint="eastAsia" w:ascii="仿宋" w:hAnsi="仿宋" w:eastAsia="仿宋" w:cs="仿宋"/>
                <w:spacing w:val="-1"/>
                <w:sz w:val="32"/>
                <w:szCs w:val="32"/>
              </w:rPr>
            </w:pPr>
            <w:r>
              <w:rPr>
                <w:rFonts w:hint="eastAsia" w:ascii="仿宋_GB2312" w:hAnsi="仿宋_GB2312" w:eastAsia="仿宋_GB2312" w:cs="仿宋_GB2312"/>
                <w:spacing w:val="4"/>
                <w:sz w:val="30"/>
                <w:szCs w:val="30"/>
              </w:rPr>
              <w:t>内蒙古自治区特种设备检验研究院巴彦淖尔分院</w:t>
            </w:r>
          </w:p>
        </w:tc>
        <w:tc>
          <w:tcPr>
            <w:tcW w:w="3666" w:type="dxa"/>
            <w:vAlign w:val="center"/>
          </w:tcPr>
          <w:p w14:paraId="3E5240AF">
            <w:pPr>
              <w:keepNext w:val="0"/>
              <w:keepLines w:val="0"/>
              <w:pageBreakBefore w:val="0"/>
              <w:widowControl w:val="0"/>
              <w:kinsoku/>
              <w:wordWrap/>
              <w:overflowPunct/>
              <w:topLinePunct w:val="0"/>
              <w:autoSpaceDE/>
              <w:autoSpaceDN/>
              <w:bidi w:val="0"/>
              <w:adjustRightInd/>
              <w:snapToGrid/>
              <w:spacing w:line="360" w:lineRule="auto"/>
              <w:ind w:left="105" w:leftChars="50"/>
              <w:jc w:val="center"/>
              <w:textAlignment w:val="auto"/>
              <w:rPr>
                <w:rFonts w:hint="eastAsia" w:ascii="仿宋" w:hAnsi="仿宋" w:eastAsia="仿宋" w:cs="仿宋"/>
                <w:spacing w:val="8"/>
                <w:sz w:val="32"/>
                <w:szCs w:val="32"/>
              </w:rPr>
            </w:pPr>
            <w:r>
              <w:rPr>
                <w:rFonts w:hint="eastAsia" w:ascii="仿宋_GB2312" w:hAnsi="仿宋_GB2312" w:eastAsia="仿宋_GB2312" w:cs="仿宋_GB2312"/>
                <w:spacing w:val="4"/>
                <w:sz w:val="30"/>
                <w:szCs w:val="30"/>
              </w:rPr>
              <w:t>公益</w:t>
            </w:r>
            <w:r>
              <w:rPr>
                <w:rFonts w:hint="eastAsia" w:ascii="仿宋_GB2312" w:hAnsi="仿宋_GB2312" w:eastAsia="仿宋_GB2312" w:cs="仿宋_GB2312"/>
                <w:spacing w:val="4"/>
                <w:sz w:val="30"/>
                <w:szCs w:val="30"/>
                <w:lang w:val="en-US" w:eastAsia="zh-CN"/>
              </w:rPr>
              <w:t>二</w:t>
            </w:r>
            <w:r>
              <w:rPr>
                <w:rFonts w:hint="eastAsia" w:ascii="仿宋_GB2312" w:hAnsi="仿宋_GB2312" w:eastAsia="仿宋_GB2312" w:cs="仿宋_GB2312"/>
                <w:spacing w:val="4"/>
                <w:sz w:val="30"/>
                <w:szCs w:val="30"/>
              </w:rPr>
              <w:t>类事业单位</w:t>
            </w:r>
          </w:p>
        </w:tc>
      </w:tr>
      <w:bookmarkEnd w:id="7"/>
    </w:tbl>
    <w:p w14:paraId="0CA53E61">
      <w:pPr>
        <w:spacing w:before="156" w:beforeLines="50" w:after="156" w:afterLines="50" w:line="600" w:lineRule="exact"/>
        <w:ind w:firstLine="640" w:firstLineChars="200"/>
        <w:outlineLvl w:val="2"/>
        <w:rPr>
          <w:rFonts w:ascii="Times New Roman" w:hAnsi="Times New Roman" w:eastAsia="黑体" w:cs="黑体"/>
          <w:sz w:val="32"/>
          <w:szCs w:val="36"/>
        </w:rPr>
      </w:pPr>
      <w:r>
        <w:rPr>
          <w:rFonts w:hint="eastAsia" w:ascii="Times New Roman" w:hAnsi="Times New Roman" w:eastAsia="黑体" w:cs="黑体"/>
          <w:sz w:val="32"/>
          <w:szCs w:val="36"/>
        </w:rPr>
        <w:t>三、</w:t>
      </w:r>
      <w:r>
        <w:rPr>
          <w:rFonts w:hint="eastAsia" w:ascii="Times New Roman" w:hAnsi="Times New Roman" w:eastAsia="黑体" w:cs="黑体"/>
          <w:sz w:val="32"/>
          <w:szCs w:val="36"/>
          <w:lang w:eastAsia="zh-CN"/>
        </w:rPr>
        <w:t>2026</w:t>
      </w:r>
      <w:r>
        <w:rPr>
          <w:rFonts w:hint="eastAsia" w:ascii="Times New Roman" w:hAnsi="Times New Roman" w:eastAsia="黑体" w:cs="黑体"/>
          <w:sz w:val="32"/>
          <w:szCs w:val="36"/>
        </w:rPr>
        <w:t>年度单位主要工作任务及目标</w:t>
      </w:r>
    </w:p>
    <w:p w14:paraId="0B737066">
      <w:pPr>
        <w:pStyle w:val="15"/>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黑体" w:eastAsia="仿宋_GB2312"/>
          <w:b w:val="0"/>
          <w:bCs w:val="0"/>
          <w:kern w:val="0"/>
          <w:sz w:val="32"/>
          <w:szCs w:val="32"/>
          <w:lang w:val="en-US" w:eastAsia="zh-CN"/>
        </w:rPr>
      </w:pPr>
      <w:r>
        <w:rPr>
          <w:rFonts w:hint="eastAsia" w:ascii="Times New Roman" w:hAnsi="Times New Roman" w:eastAsia="仿宋_GB2312"/>
          <w:sz w:val="32"/>
          <w:szCs w:val="32"/>
          <w:lang w:val="en-US" w:eastAsia="zh-CN"/>
        </w:rPr>
        <w:t xml:space="preserve"> 2026全年</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计划完成非税收入1710万元，经营收入1367.4万元，</w:t>
      </w:r>
      <w:r>
        <w:rPr>
          <w:rFonts w:hint="eastAsia" w:ascii="Times New Roman" w:hAnsi="Times New Roman" w:eastAsia="仿宋_GB2312"/>
          <w:sz w:val="32"/>
          <w:szCs w:val="32"/>
        </w:rPr>
        <w:t>检验</w:t>
      </w:r>
      <w:r>
        <w:rPr>
          <w:rFonts w:hint="eastAsia" w:ascii="Times New Roman" w:hAnsi="Times New Roman" w:eastAsia="仿宋_GB2312"/>
          <w:sz w:val="32"/>
          <w:szCs w:val="32"/>
          <w:lang w:val="en-US" w:eastAsia="zh-CN"/>
        </w:rPr>
        <w:t>各类特种设备共19920台/套。</w:t>
      </w:r>
      <w:r>
        <w:rPr>
          <w:rFonts w:hint="eastAsia" w:ascii="仿宋_GB2312" w:hAnsi="仿宋_GB2312" w:eastAsia="仿宋_GB2312" w:cs="仿宋_GB2312"/>
          <w:b w:val="0"/>
          <w:bCs w:val="0"/>
          <w:kern w:val="0"/>
          <w:sz w:val="32"/>
          <w:szCs w:val="32"/>
          <w:lang w:val="en-US" w:eastAsia="zh-CN"/>
        </w:rPr>
        <w:t>通过进行特种设备检验检测，保证特种设备安全运行，为特种设备安全监察提供技术支撑，防止和减少事故发生，保障人民群众生命和财产安全。</w:t>
      </w:r>
      <w:r>
        <w:rPr>
          <w:rFonts w:hint="eastAsia" w:ascii="仿宋_GB2312" w:hAnsi="黑体" w:eastAsia="仿宋_GB2312"/>
          <w:kern w:val="0"/>
          <w:sz w:val="32"/>
          <w:szCs w:val="32"/>
          <w:lang w:val="en-US" w:eastAsia="zh-CN"/>
        </w:rPr>
        <w:t>不断完善巴彦淖尔分院的质量管理体系，严格运行各项程序，指导并督促检验人员认真学习安全技术规范及标准</w:t>
      </w:r>
      <w:r>
        <w:rPr>
          <w:rFonts w:hint="eastAsia" w:ascii="仿宋_GB2312" w:hAnsi="黑体" w:eastAsia="仿宋_GB2312"/>
          <w:b w:val="0"/>
          <w:bCs w:val="0"/>
          <w:kern w:val="0"/>
          <w:sz w:val="32"/>
          <w:szCs w:val="32"/>
          <w:lang w:val="en-US" w:eastAsia="zh-CN"/>
        </w:rPr>
        <w:t>。督促未持证工作人员加强学习，积极取证，尤其是同类型特种设备检验证书，应考尽考、能考尽考。逐步推行“AB”岗工作制度，确保岗位工作不缺位。</w:t>
      </w:r>
    </w:p>
    <w:p w14:paraId="1F3393D7">
      <w:pPr>
        <w:pStyle w:val="15"/>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黑体" w:eastAsia="仿宋_GB2312"/>
          <w:b w:val="0"/>
          <w:bCs w:val="0"/>
          <w:kern w:val="0"/>
          <w:sz w:val="32"/>
          <w:szCs w:val="32"/>
          <w:lang w:val="en-US" w:eastAsia="zh-CN"/>
        </w:rPr>
      </w:pPr>
    </w:p>
    <w:p w14:paraId="67AAAF0B">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 xml:space="preserve">第二部分  </w:t>
      </w:r>
      <w:r>
        <w:rPr>
          <w:rFonts w:hint="eastAsia" w:ascii="黑体" w:hAnsi="黑体" w:eastAsia="黑体" w:cs="黑体"/>
          <w:sz w:val="36"/>
          <w:szCs w:val="36"/>
          <w:lang w:eastAsia="zh-CN"/>
        </w:rPr>
        <w:t>2026</w:t>
      </w:r>
      <w:r>
        <w:rPr>
          <w:rFonts w:hint="eastAsia" w:ascii="黑体" w:hAnsi="黑体" w:eastAsia="黑体" w:cs="黑体"/>
          <w:sz w:val="36"/>
          <w:szCs w:val="36"/>
        </w:rPr>
        <w:t>年度部门预算情况说明</w:t>
      </w:r>
    </w:p>
    <w:p w14:paraId="2DC010D3">
      <w:pPr>
        <w:pStyle w:val="5"/>
        <w:spacing w:line="327" w:lineRule="auto"/>
        <w:rPr>
          <w:rFonts w:hint="eastAsia" w:ascii="仿宋_GB2312" w:hAnsi="仿宋_GB2312" w:eastAsia="仿宋_GB2312" w:cs="仿宋_GB2312"/>
        </w:rPr>
      </w:pPr>
    </w:p>
    <w:p w14:paraId="1C895D41">
      <w:pPr>
        <w:spacing w:line="600" w:lineRule="exact"/>
        <w:ind w:firstLine="640" w:firstLineChars="200"/>
        <w:outlineLvl w:val="2"/>
      </w:pPr>
      <w:r>
        <w:rPr>
          <w:rFonts w:hint="eastAsia" w:eastAsia="黑体" w:cs="黑体"/>
          <w:sz w:val="32"/>
          <w:szCs w:val="36"/>
        </w:rPr>
        <w:t>一、收支预算总体情况说明</w:t>
      </w:r>
    </w:p>
    <w:p w14:paraId="35860E1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1"/>
          <w:szCs w:val="31"/>
        </w:rPr>
      </w:pPr>
      <w:bookmarkStart w:id="8" w:name="PO_part2AAmount"/>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8"/>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年度收入、支出预算总计</w:t>
      </w:r>
      <w:bookmarkStart w:id="9" w:name="PO_part2AAmount1"/>
      <w:r>
        <w:rPr>
          <w:rFonts w:hint="eastAsia" w:ascii="Times New Roman" w:hAnsi="Times New Roman" w:eastAsia="仿宋_GB2312"/>
          <w:sz w:val="32"/>
          <w:szCs w:val="32"/>
        </w:rPr>
        <w:t>4060.77</w:t>
      </w:r>
      <w:r>
        <w:rPr>
          <w:rFonts w:hint="eastAsia" w:ascii="Times New Roman" w:hAnsi="Times New Roman" w:eastAsia="仿宋_GB2312"/>
          <w:sz w:val="11"/>
          <w:szCs w:val="11"/>
        </w:rPr>
        <w:t xml:space="preserve"> </w:t>
      </w:r>
      <w:bookmarkEnd w:id="9"/>
      <w:r>
        <w:rPr>
          <w:rFonts w:hint="eastAsia" w:ascii="Times New Roman" w:hAnsi="Times New Roman" w:eastAsia="仿宋_GB2312"/>
          <w:sz w:val="32"/>
          <w:szCs w:val="32"/>
        </w:rPr>
        <w:t>万元，与上年相比收、支预算总计各</w:t>
      </w:r>
      <w:bookmarkStart w:id="10" w:name="PO_part2AIncReason1"/>
      <w:r>
        <w:rPr>
          <w:rFonts w:hint="eastAsia" w:ascii="Times New Roman" w:hAnsi="Times New Roman" w:eastAsia="仿宋_GB2312"/>
          <w:sz w:val="32"/>
          <w:szCs w:val="32"/>
        </w:rPr>
        <w:t>减少312.83万元，下降7.15%</w:t>
      </w:r>
      <w:r>
        <w:rPr>
          <w:rFonts w:hint="eastAsia" w:ascii="Times New Roman" w:hAnsi="Times New Roman" w:eastAsia="仿宋_GB2312"/>
          <w:sz w:val="18"/>
          <w:szCs w:val="18"/>
        </w:rPr>
        <w:t xml:space="preserve"> </w:t>
      </w:r>
      <w:bookmarkEnd w:id="10"/>
      <w:r>
        <w:rPr>
          <w:rFonts w:hint="eastAsia" w:ascii="Times New Roman" w:hAnsi="Times New Roman" w:eastAsia="仿宋_GB2312"/>
          <w:sz w:val="32"/>
          <w:szCs w:val="32"/>
        </w:rPr>
        <w:t>。其中：</w:t>
      </w:r>
    </w:p>
    <w:p w14:paraId="52207A26">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（一）收入预算总计</w:t>
      </w:r>
      <w:bookmarkStart w:id="11" w:name="PO_part2ABAmount1"/>
      <w:r>
        <w:rPr>
          <w:rFonts w:hint="eastAsia" w:ascii="Times New Roman" w:hAnsi="Times New Roman" w:eastAsia="仿宋_GB2312"/>
          <w:b/>
          <w:bCs/>
          <w:sz w:val="32"/>
          <w:szCs w:val="32"/>
        </w:rPr>
        <w:t>4060.77</w:t>
      </w:r>
      <w:r>
        <w:rPr>
          <w:rFonts w:hint="eastAsia" w:ascii="楷体" w:hAnsi="楷体" w:eastAsia="楷体" w:cs="楷体"/>
          <w:b/>
          <w:bCs/>
          <w:sz w:val="11"/>
          <w:szCs w:val="13"/>
        </w:rPr>
        <w:t xml:space="preserve"> </w:t>
      </w:r>
      <w:bookmarkEnd w:id="11"/>
      <w:r>
        <w:rPr>
          <w:rFonts w:hint="eastAsia" w:ascii="楷体" w:hAnsi="楷体" w:eastAsia="楷体" w:cs="楷体"/>
          <w:b/>
          <w:bCs/>
          <w:sz w:val="32"/>
          <w:szCs w:val="36"/>
        </w:rPr>
        <w:t>万元。包括：</w:t>
      </w:r>
    </w:p>
    <w:p w14:paraId="30CB0A1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bookmarkStart w:id="12" w:name="PO_part2ABAmount2"/>
      <w:r>
        <w:rPr>
          <w:rFonts w:hint="eastAsia" w:ascii="Times New Roman" w:hAnsi="Times New Roman" w:eastAsia="仿宋_GB2312"/>
          <w:sz w:val="32"/>
          <w:szCs w:val="32"/>
        </w:rPr>
        <w:t>3097.47</w:t>
      </w:r>
      <w:r>
        <w:rPr>
          <w:rFonts w:hint="eastAsia" w:ascii="Times New Roman" w:hAnsi="Times New Roman" w:eastAsia="仿宋_GB2312"/>
          <w:sz w:val="11"/>
          <w:szCs w:val="11"/>
        </w:rPr>
        <w:t xml:space="preserve"> </w:t>
      </w:r>
      <w:bookmarkEnd w:id="12"/>
      <w:r>
        <w:rPr>
          <w:rFonts w:hint="eastAsia" w:ascii="Times New Roman" w:hAnsi="Times New Roman" w:eastAsia="仿宋_GB2312"/>
          <w:sz w:val="32"/>
          <w:szCs w:val="32"/>
        </w:rPr>
        <w:t>万元。</w:t>
      </w:r>
    </w:p>
    <w:p w14:paraId="41E4DA3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w:t>
      </w:r>
      <w:bookmarkStart w:id="13" w:name="PO_part2ABAmount3"/>
      <w:r>
        <w:rPr>
          <w:rFonts w:hint="eastAsia" w:ascii="Times New Roman" w:hAnsi="Times New Roman" w:eastAsia="仿宋_GB2312"/>
          <w:sz w:val="32"/>
          <w:szCs w:val="32"/>
        </w:rPr>
        <w:t>1730.07</w:t>
      </w:r>
      <w:r>
        <w:rPr>
          <w:rFonts w:hint="eastAsia" w:ascii="Times New Roman" w:hAnsi="Times New Roman" w:eastAsia="仿宋_GB2312"/>
          <w:sz w:val="11"/>
          <w:szCs w:val="11"/>
        </w:rPr>
        <w:t xml:space="preserve"> </w:t>
      </w:r>
      <w:bookmarkEnd w:id="13"/>
      <w:r>
        <w:rPr>
          <w:rFonts w:hint="eastAsia" w:ascii="Times New Roman" w:hAnsi="Times New Roman" w:eastAsia="仿宋_GB2312"/>
          <w:sz w:val="32"/>
          <w:szCs w:val="32"/>
        </w:rPr>
        <w:t>万元，与上年相比</w:t>
      </w:r>
      <w:bookmarkStart w:id="14" w:name="PO_part2ABAmount4"/>
      <w:r>
        <w:rPr>
          <w:rFonts w:hint="eastAsia" w:ascii="Times New Roman" w:hAnsi="Times New Roman" w:eastAsia="仿宋_GB2312"/>
          <w:sz w:val="32"/>
          <w:szCs w:val="32"/>
        </w:rPr>
        <w:t>减少0.53万元，下降0.03%</w:t>
      </w:r>
      <w:r>
        <w:rPr>
          <w:rFonts w:hint="eastAsia" w:ascii="Times New Roman" w:hAnsi="Times New Roman" w:eastAsia="仿宋_GB2312"/>
          <w:sz w:val="11"/>
          <w:szCs w:val="11"/>
        </w:rPr>
        <w:t xml:space="preserve"> </w:t>
      </w:r>
      <w:bookmarkEnd w:id="14"/>
      <w:r>
        <w:rPr>
          <w:rFonts w:hint="eastAsia" w:ascii="Times New Roman" w:hAnsi="Times New Roman" w:eastAsia="仿宋_GB2312"/>
          <w:sz w:val="32"/>
          <w:szCs w:val="32"/>
        </w:rPr>
        <w:t>，主要原因是：</w:t>
      </w:r>
      <w:bookmarkStart w:id="15" w:name="PO_part2ABReason1"/>
      <w:r>
        <w:rPr>
          <w:rFonts w:hint="eastAsia" w:ascii="Times New Roman" w:hAnsi="Times New Roman" w:eastAsia="仿宋_GB2312"/>
          <w:sz w:val="32"/>
          <w:szCs w:val="32"/>
          <w:lang w:val="en-US" w:eastAsia="zh-CN"/>
        </w:rPr>
        <w:t>按照财政统一部署，压减部分项目经费导致</w:t>
      </w:r>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w:t>
      </w:r>
    </w:p>
    <w:p w14:paraId="2E4722C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bookmarkStart w:id="16" w:name="PO_part2ABAmount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6"/>
      <w:r>
        <w:rPr>
          <w:rFonts w:hint="eastAsia" w:ascii="Times New Roman" w:hAnsi="Times New Roman" w:eastAsia="仿宋_GB2312"/>
          <w:sz w:val="32"/>
          <w:szCs w:val="32"/>
        </w:rPr>
        <w:t>万元，与上年相比</w:t>
      </w:r>
      <w:bookmarkStart w:id="17" w:name="PO_part2ABAmount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，主要原因是：</w:t>
      </w:r>
      <w:bookmarkStart w:id="18" w:name="PO_part2AB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w:t>
      </w:r>
    </w:p>
    <w:p w14:paraId="56D44D7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bookmarkStart w:id="19" w:name="PO_part2AB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万元，与上年相比</w:t>
      </w:r>
      <w:bookmarkStart w:id="20" w:name="PO_part2ABAmount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，主要原因是：</w:t>
      </w:r>
      <w:bookmarkStart w:id="21" w:name="PO_part2AB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w:t>
      </w:r>
    </w:p>
    <w:p w14:paraId="62F2186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bookmarkStart w:id="22" w:name="PO_part2AB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万元，与上年相比</w:t>
      </w:r>
      <w:bookmarkStart w:id="23" w:name="PO_part2ABAmount10"/>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，主要原因是：</w:t>
      </w:r>
      <w:bookmarkStart w:id="24" w:name="PO_part2ABReason4"/>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w:t>
      </w:r>
    </w:p>
    <w:p w14:paraId="4C74A48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bookmarkStart w:id="25" w:name="PO_part2AB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万元，与上年相比</w:t>
      </w:r>
      <w:bookmarkStart w:id="26" w:name="PO_part2ABAmount12"/>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，主要原因是：</w:t>
      </w:r>
      <w:bookmarkStart w:id="27" w:name="PO_part2ABReason5"/>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w:t>
      </w:r>
    </w:p>
    <w:p w14:paraId="6683804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bookmarkStart w:id="28" w:name="PO_part2ABAmount24"/>
      <w:r>
        <w:rPr>
          <w:rFonts w:hint="eastAsia" w:ascii="Times New Roman" w:hAnsi="Times New Roman" w:eastAsia="仿宋_GB2312"/>
          <w:sz w:val="32"/>
          <w:szCs w:val="32"/>
        </w:rPr>
        <w:t>1367.40</w:t>
      </w:r>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万元，与上年相比</w:t>
      </w:r>
      <w:bookmarkStart w:id="29" w:name="PO_part2ABAmount25"/>
      <w:r>
        <w:rPr>
          <w:rFonts w:hint="eastAsia" w:ascii="Times New Roman" w:hAnsi="Times New Roman" w:eastAsia="仿宋_GB2312"/>
          <w:sz w:val="32"/>
          <w:szCs w:val="32"/>
        </w:rPr>
        <w:t>减少275.6万元，下降16.77%</w:t>
      </w:r>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，主要原因是：</w:t>
      </w:r>
      <w:bookmarkStart w:id="30" w:name="PO_part2ABReason12"/>
      <w:r>
        <w:rPr>
          <w:rFonts w:hint="eastAsia" w:ascii="Times New Roman" w:hAnsi="Times New Roman" w:eastAsia="仿宋_GB2312"/>
          <w:sz w:val="32"/>
          <w:szCs w:val="32"/>
          <w:lang w:val="en-US" w:eastAsia="zh-CN"/>
        </w:rPr>
        <w:t>因场内机动车辆检规修改，导致检验周期从一年一检改为两年一检，今年为检验周期第二年，因此收入降低</w:t>
      </w:r>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w:t>
      </w:r>
    </w:p>
    <w:p w14:paraId="7C5DD6A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bookmarkStart w:id="31" w:name="PO_part2AB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1"/>
      <w:r>
        <w:rPr>
          <w:rFonts w:hint="eastAsia" w:ascii="Times New Roman" w:hAnsi="Times New Roman" w:eastAsia="仿宋_GB2312"/>
          <w:sz w:val="32"/>
          <w:szCs w:val="32"/>
        </w:rPr>
        <w:t>万元，与上年相比</w:t>
      </w:r>
      <w:bookmarkStart w:id="32" w:name="PO_part2ABAmount14"/>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2"/>
      <w:r>
        <w:rPr>
          <w:rFonts w:hint="eastAsia" w:ascii="Times New Roman" w:hAnsi="Times New Roman" w:eastAsia="仿宋_GB2312"/>
          <w:sz w:val="32"/>
          <w:szCs w:val="32"/>
        </w:rPr>
        <w:t>，主要原因是：</w:t>
      </w:r>
      <w:bookmarkStart w:id="33" w:name="PO_part2ABReason6"/>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w:t>
      </w:r>
    </w:p>
    <w:p w14:paraId="44B017E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bookmarkStart w:id="34" w:name="PO_part2ABAmount1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万元，与上年相比</w:t>
      </w:r>
      <w:bookmarkStart w:id="35" w:name="PO_part2AB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，主要原因是：</w:t>
      </w:r>
      <w:bookmarkStart w:id="36" w:name="PO_part2ABReason7"/>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w:t>
      </w:r>
    </w:p>
    <w:p w14:paraId="1B0D09E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bookmarkStart w:id="37" w:name="PO_part2AB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万元，与上年相比</w:t>
      </w:r>
      <w:bookmarkStart w:id="38" w:name="PO_part2ABAmount1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，主要原因是：</w:t>
      </w:r>
      <w:bookmarkStart w:id="39" w:name="PO_part2ABReason8"/>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w:t>
      </w:r>
    </w:p>
    <w:p w14:paraId="2A9ADA13">
      <w:pPr>
        <w:spacing w:line="600" w:lineRule="exact"/>
        <w:ind w:firstLine="640" w:firstLineChars="200"/>
        <w:rPr>
          <w:rFonts w:hint="eastAsia" w:ascii="仿宋" w:hAnsi="仿宋" w:eastAsia="仿宋" w:cs="仿宋"/>
          <w:sz w:val="31"/>
          <w:szCs w:val="31"/>
        </w:rPr>
      </w:pPr>
      <w:r>
        <w:rPr>
          <w:rFonts w:hint="eastAsia" w:ascii="Times New Roman" w:hAnsi="Times New Roman" w:eastAsia="仿宋_GB2312"/>
          <w:sz w:val="32"/>
          <w:szCs w:val="32"/>
        </w:rPr>
        <w:t>2．上年结转结余</w:t>
      </w:r>
      <w:bookmarkStart w:id="40" w:name="PO_part2ABAmount19"/>
      <w:r>
        <w:rPr>
          <w:rFonts w:hint="eastAsia" w:ascii="Times New Roman" w:hAnsi="Times New Roman" w:eastAsia="仿宋_GB2312"/>
          <w:sz w:val="32"/>
          <w:szCs w:val="32"/>
        </w:rPr>
        <w:t>963.30</w:t>
      </w:r>
      <w:r>
        <w:rPr>
          <w:rFonts w:hint="eastAsia" w:ascii="Times New Roman" w:hAnsi="Times New Roman" w:eastAsia="仿宋_GB2312"/>
          <w:sz w:val="11"/>
          <w:szCs w:val="11"/>
        </w:rPr>
        <w:t xml:space="preserve"> </w:t>
      </w:r>
      <w:bookmarkEnd w:id="40"/>
      <w:r>
        <w:rPr>
          <w:rFonts w:hint="eastAsia" w:ascii="Times New Roman" w:hAnsi="Times New Roman" w:eastAsia="仿宋_GB2312"/>
          <w:sz w:val="32"/>
          <w:szCs w:val="32"/>
        </w:rPr>
        <w:t>万元。与上年相比</w:t>
      </w:r>
      <w:bookmarkStart w:id="41" w:name="PO_part2ABAmount20"/>
      <w:r>
        <w:rPr>
          <w:rFonts w:hint="eastAsia" w:ascii="Times New Roman" w:hAnsi="Times New Roman" w:eastAsia="仿宋_GB2312"/>
          <w:sz w:val="32"/>
          <w:szCs w:val="32"/>
        </w:rPr>
        <w:t>减少36.7万元，下降3.67%</w:t>
      </w:r>
      <w:r>
        <w:rPr>
          <w:rFonts w:hint="eastAsia" w:ascii="Times New Roman" w:hAnsi="Times New Roman" w:eastAsia="仿宋_GB2312"/>
          <w:sz w:val="11"/>
          <w:szCs w:val="11"/>
        </w:rPr>
        <w:t xml:space="preserve"> </w:t>
      </w:r>
      <w:bookmarkEnd w:id="41"/>
      <w:r>
        <w:rPr>
          <w:rFonts w:hint="eastAsia" w:ascii="Times New Roman" w:hAnsi="Times New Roman" w:eastAsia="仿宋_GB2312"/>
          <w:sz w:val="32"/>
          <w:szCs w:val="32"/>
        </w:rPr>
        <w:t>，主要原因是：</w:t>
      </w:r>
      <w:bookmarkStart w:id="42" w:name="PO_part2ABReason9"/>
      <w:r>
        <w:rPr>
          <w:rFonts w:hint="eastAsia" w:ascii="Times New Roman" w:hAnsi="Times New Roman" w:eastAsia="仿宋_GB2312"/>
          <w:sz w:val="32"/>
          <w:szCs w:val="32"/>
          <w:lang w:val="en-US" w:eastAsia="zh-CN"/>
        </w:rPr>
        <w:t>压减使用经营结余弥补的特种设备安全监管经费</w:t>
      </w:r>
      <w:r>
        <w:rPr>
          <w:rFonts w:hint="eastAsia" w:ascii="Times New Roman" w:hAnsi="Times New Roman" w:eastAsia="仿宋_GB2312"/>
          <w:sz w:val="11"/>
          <w:szCs w:val="11"/>
        </w:rPr>
        <w:t xml:space="preserve"> </w:t>
      </w:r>
      <w:bookmarkEnd w:id="42"/>
      <w:r>
        <w:rPr>
          <w:rFonts w:ascii="仿宋" w:hAnsi="仿宋" w:eastAsia="仿宋" w:cs="仿宋"/>
          <w:spacing w:val="1"/>
          <w:sz w:val="31"/>
          <w:szCs w:val="31"/>
        </w:rPr>
        <w:t>。</w:t>
      </w:r>
    </w:p>
    <w:p w14:paraId="7BBF91DB">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（二）支出预算总计</w:t>
      </w:r>
      <w:bookmarkStart w:id="43" w:name="PO_part2ABAmount21"/>
      <w:r>
        <w:rPr>
          <w:rFonts w:hint="eastAsia" w:ascii="Times New Roman" w:hAnsi="Times New Roman" w:eastAsia="仿宋_GB2312"/>
          <w:b/>
          <w:bCs/>
          <w:sz w:val="32"/>
          <w:szCs w:val="32"/>
        </w:rPr>
        <w:t>4060.77</w:t>
      </w:r>
      <w:r>
        <w:rPr>
          <w:rFonts w:hint="eastAsia" w:ascii="楷体" w:hAnsi="楷体" w:eastAsia="楷体" w:cs="楷体"/>
          <w:b/>
          <w:bCs/>
          <w:sz w:val="11"/>
          <w:szCs w:val="13"/>
        </w:rPr>
        <w:t xml:space="preserve"> </w:t>
      </w:r>
      <w:bookmarkEnd w:id="43"/>
      <w:r>
        <w:rPr>
          <w:rFonts w:hint="eastAsia" w:ascii="楷体" w:hAnsi="楷体" w:eastAsia="楷体" w:cs="楷体"/>
          <w:b/>
          <w:bCs/>
          <w:sz w:val="32"/>
          <w:szCs w:val="36"/>
        </w:rPr>
        <w:t>万元。包括：</w:t>
      </w:r>
    </w:p>
    <w:p w14:paraId="1F3975B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w:t>
      </w:r>
      <w:bookmarkStart w:id="44" w:name="PO_part2ABAmount22"/>
      <w:r>
        <w:rPr>
          <w:rFonts w:hint="eastAsia" w:ascii="Times New Roman" w:hAnsi="Times New Roman" w:eastAsia="仿宋_GB2312"/>
          <w:sz w:val="32"/>
          <w:szCs w:val="32"/>
        </w:rPr>
        <w:t>4060.77</w:t>
      </w:r>
      <w:r>
        <w:rPr>
          <w:rFonts w:hint="eastAsia" w:ascii="Times New Roman" w:hAnsi="Times New Roman" w:eastAsia="仿宋_GB2312"/>
          <w:sz w:val="11"/>
          <w:szCs w:val="11"/>
        </w:rPr>
        <w:t xml:space="preserve"> </w:t>
      </w:r>
      <w:bookmarkEnd w:id="44"/>
      <w:r>
        <w:rPr>
          <w:rFonts w:hint="eastAsia" w:ascii="Times New Roman" w:hAnsi="Times New Roman" w:eastAsia="仿宋_GB2312"/>
          <w:sz w:val="32"/>
          <w:szCs w:val="32"/>
        </w:rPr>
        <w:t>万元。</w:t>
      </w:r>
    </w:p>
    <w:p w14:paraId="7C34225F">
      <w:pPr>
        <w:spacing w:line="600" w:lineRule="exact"/>
        <w:ind w:firstLine="640" w:firstLineChars="200"/>
        <w:rPr>
          <w:rFonts w:ascii="Times New Roman" w:hAnsi="Times New Roman" w:eastAsia="仿宋_GB2312"/>
          <w:sz w:val="32"/>
          <w:szCs w:val="32"/>
        </w:rPr>
      </w:pPr>
      <w:bookmarkStart w:id="45" w:name="PO_part2ABReason10"/>
      <w:r>
        <w:rPr>
          <w:rFonts w:hint="eastAsia" w:ascii="Times New Roman" w:hAnsi="Times New Roman" w:eastAsia="仿宋_GB2312"/>
          <w:sz w:val="32"/>
          <w:szCs w:val="32"/>
        </w:rPr>
        <w:t>（1）一般公共服务（类）支出3731.11万元，主要用于：</w:t>
      </w:r>
      <w:r>
        <w:rPr>
          <w:rFonts w:hint="eastAsia" w:ascii="Times New Roman" w:hAnsi="Times New Roman" w:eastAsia="仿宋_GB2312"/>
          <w:sz w:val="32"/>
          <w:szCs w:val="32"/>
          <w:lang w:val="en-US" w:eastAsia="zh-CN"/>
        </w:rPr>
        <w:t>质量安全监管、事业运行、其他市场监督管理事务</w:t>
      </w:r>
      <w:r>
        <w:rPr>
          <w:rFonts w:hint="eastAsia" w:ascii="Times New Roman" w:hAnsi="Times New Roman" w:eastAsia="仿宋_GB2312"/>
          <w:sz w:val="32"/>
          <w:szCs w:val="32"/>
        </w:rPr>
        <w:t>；与上年相比减少323.5万元，下降7.98%，主要原因是：</w:t>
      </w:r>
      <w:r>
        <w:rPr>
          <w:rFonts w:hint="eastAsia" w:ascii="Times New Roman" w:hAnsi="Times New Roman" w:eastAsia="仿宋_GB2312"/>
          <w:sz w:val="32"/>
          <w:szCs w:val="32"/>
          <w:lang w:val="en-US" w:eastAsia="zh-CN"/>
        </w:rPr>
        <w:t>严格控制一般性支出，大力压减非刚性，非重点支出</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（2）社会保障和就业（类）支出190.31万元，主要用于：基本养老保险缴费</w:t>
      </w:r>
      <w:r>
        <w:rPr>
          <w:rFonts w:hint="eastAsia" w:ascii="Times New Roman" w:hAnsi="Times New Roman" w:eastAsia="仿宋_GB2312"/>
          <w:sz w:val="32"/>
          <w:szCs w:val="32"/>
          <w:lang w:eastAsia="zh-CN"/>
        </w:rPr>
        <w:t>、职业年金缴费、</w:t>
      </w:r>
      <w:r>
        <w:rPr>
          <w:rFonts w:hint="eastAsia" w:ascii="Times New Roman" w:hAnsi="Times New Roman" w:eastAsia="仿宋_GB2312"/>
          <w:sz w:val="32"/>
          <w:szCs w:val="32"/>
          <w:lang w:val="en-US" w:eastAsia="zh-CN"/>
        </w:rPr>
        <w:t>退休费</w:t>
      </w:r>
      <w:r>
        <w:rPr>
          <w:rFonts w:hint="eastAsia" w:ascii="Times New Roman" w:hAnsi="Times New Roman" w:eastAsia="仿宋_GB2312"/>
          <w:sz w:val="32"/>
          <w:szCs w:val="32"/>
        </w:rPr>
        <w:t>；与上年相比增加2.85万元，增长1.52%，主要原因是：</w:t>
      </w:r>
      <w:r>
        <w:rPr>
          <w:rFonts w:hint="eastAsia" w:ascii="Times New Roman" w:hAnsi="Times New Roman" w:eastAsia="仿宋_GB2312"/>
          <w:sz w:val="32"/>
          <w:szCs w:val="32"/>
          <w:lang w:eastAsia="zh-CN"/>
        </w:rPr>
        <w:t>养老保险缴费基数和职业年金缴费基数增加、退休费增加导致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（3）卫生健康（类）支出51.48万元，主要用于：</w:t>
      </w:r>
      <w:r>
        <w:rPr>
          <w:rFonts w:hint="eastAsia" w:ascii="Times New Roman" w:hAnsi="Times New Roman" w:eastAsia="仿宋_GB2312"/>
          <w:sz w:val="32"/>
          <w:szCs w:val="32"/>
          <w:lang w:val="en-US" w:eastAsia="zh-CN"/>
        </w:rPr>
        <w:t>医疗保险缴费</w:t>
      </w:r>
      <w:r>
        <w:rPr>
          <w:rFonts w:hint="eastAsia" w:ascii="Times New Roman" w:hAnsi="Times New Roman" w:eastAsia="仿宋_GB2312"/>
          <w:sz w:val="32"/>
          <w:szCs w:val="32"/>
        </w:rPr>
        <w:t>；与上年相比增加6.98万元，增长15.69%，主要原因是</w:t>
      </w:r>
      <w:r>
        <w:rPr>
          <w:rFonts w:hint="eastAsia" w:ascii="Times New Roman" w:hAnsi="Times New Roman" w:eastAsia="仿宋_GB2312"/>
          <w:sz w:val="32"/>
          <w:szCs w:val="32"/>
          <w:lang w:eastAsia="zh-CN"/>
        </w:rPr>
        <w:t>：医疗保险缴费基数增加导致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（4）住房保障（类）支出87.87万元，主要用于：</w:t>
      </w:r>
      <w:r>
        <w:rPr>
          <w:rFonts w:hint="eastAsia" w:ascii="Times New Roman" w:hAnsi="Times New Roman" w:eastAsia="仿宋_GB2312"/>
          <w:sz w:val="32"/>
          <w:szCs w:val="32"/>
          <w:lang w:val="en-US" w:eastAsia="zh-CN"/>
        </w:rPr>
        <w:t>住房公积金缴费</w:t>
      </w:r>
      <w:r>
        <w:rPr>
          <w:rFonts w:hint="eastAsia" w:ascii="Times New Roman" w:hAnsi="Times New Roman" w:eastAsia="仿宋_GB2312"/>
          <w:sz w:val="32"/>
          <w:szCs w:val="32"/>
        </w:rPr>
        <w:t>；与上年相比增加0.84万元，增长0.97%，主要原因是：</w:t>
      </w:r>
      <w:r>
        <w:rPr>
          <w:rFonts w:hint="eastAsia" w:ascii="Times New Roman" w:hAnsi="Times New Roman" w:eastAsia="仿宋_GB2312"/>
          <w:sz w:val="32"/>
          <w:szCs w:val="32"/>
          <w:lang w:eastAsia="zh-CN"/>
        </w:rPr>
        <w:t>住房公积金缴费基数增加导致</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45"/>
    </w:p>
    <w:p w14:paraId="164EC674">
      <w:pPr>
        <w:spacing w:line="600" w:lineRule="exact"/>
        <w:ind w:firstLine="640" w:firstLineChars="200"/>
        <w:rPr>
          <w:rFonts w:hint="eastAsia" w:ascii="仿宋" w:hAnsi="仿宋" w:eastAsia="仿宋" w:cs="仿宋"/>
          <w:sz w:val="11"/>
          <w:szCs w:val="11"/>
        </w:rPr>
      </w:pPr>
      <w:r>
        <w:rPr>
          <w:rFonts w:hint="eastAsia" w:ascii="Times New Roman" w:hAnsi="Times New Roman" w:eastAsia="仿宋_GB2312"/>
          <w:sz w:val="32"/>
          <w:szCs w:val="32"/>
        </w:rPr>
        <w:t>2．年终结转结余</w:t>
      </w:r>
      <w:bookmarkStart w:id="46" w:name="PO_part2AB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46"/>
      <w:r>
        <w:rPr>
          <w:rFonts w:hint="eastAsia" w:ascii="Times New Roman" w:hAnsi="Times New Roman" w:eastAsia="仿宋_GB2312"/>
          <w:sz w:val="32"/>
          <w:szCs w:val="32"/>
        </w:rPr>
        <w:t>万元，与上年相比</w:t>
      </w:r>
      <w:bookmarkStart w:id="47" w:name="PO_part2ABAmount2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47"/>
      <w:r>
        <w:rPr>
          <w:rFonts w:hint="eastAsia" w:ascii="Times New Roman" w:hAnsi="Times New Roman" w:eastAsia="仿宋_GB2312"/>
          <w:sz w:val="32"/>
          <w:szCs w:val="32"/>
        </w:rPr>
        <w:t>，主要原因是：</w:t>
      </w:r>
      <w:bookmarkStart w:id="48" w:name="PO_part2ABReason11"/>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8"/>
      <w:r>
        <w:rPr>
          <w:rFonts w:hint="eastAsia" w:ascii="Times New Roman" w:hAnsi="Times New Roman" w:eastAsia="仿宋_GB2312"/>
          <w:sz w:val="32"/>
          <w:szCs w:val="32"/>
        </w:rPr>
        <w:t>。</w:t>
      </w:r>
    </w:p>
    <w:p w14:paraId="30A1FBF6">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二、收入预算情况说明</w:t>
      </w:r>
    </w:p>
    <w:p w14:paraId="75ED68FB">
      <w:pPr>
        <w:spacing w:line="600" w:lineRule="exact"/>
        <w:ind w:firstLine="640" w:firstLineChars="200"/>
        <w:rPr>
          <w:rFonts w:ascii="Times New Roman" w:hAnsi="Times New Roman" w:eastAsia="仿宋_GB2312"/>
          <w:sz w:val="32"/>
          <w:szCs w:val="32"/>
        </w:rPr>
      </w:pPr>
      <w:bookmarkStart w:id="49" w:name="PO_part2A1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4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年度收入预算总计</w:t>
      </w:r>
      <w:bookmarkStart w:id="50" w:name="PO_part2A1Amount2"/>
      <w:r>
        <w:rPr>
          <w:rFonts w:hint="eastAsia" w:ascii="Times New Roman" w:hAnsi="Times New Roman" w:eastAsia="仿宋_GB2312"/>
          <w:sz w:val="32"/>
          <w:szCs w:val="32"/>
        </w:rPr>
        <w:t>4060.77</w:t>
      </w:r>
      <w:r>
        <w:rPr>
          <w:rFonts w:hint="eastAsia" w:ascii="Times New Roman" w:hAnsi="Times New Roman" w:eastAsia="仿宋_GB2312"/>
          <w:sz w:val="11"/>
          <w:szCs w:val="11"/>
        </w:rPr>
        <w:t xml:space="preserve"> </w:t>
      </w:r>
      <w:bookmarkEnd w:id="50"/>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bookmarkStart w:id="51" w:name="PO_part2A1Amount3"/>
      <w:r>
        <w:rPr>
          <w:rFonts w:hint="eastAsia" w:ascii="Times New Roman" w:hAnsi="Times New Roman" w:eastAsia="仿宋_GB2312"/>
          <w:sz w:val="32"/>
          <w:szCs w:val="32"/>
        </w:rPr>
        <w:t>3097.47</w:t>
      </w:r>
      <w:r>
        <w:rPr>
          <w:rFonts w:hint="eastAsia" w:ascii="Times New Roman" w:hAnsi="Times New Roman" w:eastAsia="仿宋_GB2312"/>
          <w:sz w:val="11"/>
          <w:szCs w:val="11"/>
        </w:rPr>
        <w:t xml:space="preserve"> </w:t>
      </w:r>
      <w:bookmarkEnd w:id="51"/>
      <w:r>
        <w:rPr>
          <w:rFonts w:hint="eastAsia" w:ascii="Times New Roman" w:hAnsi="Times New Roman" w:eastAsia="仿宋_GB2312"/>
          <w:sz w:val="32"/>
          <w:szCs w:val="32"/>
        </w:rPr>
        <w:t>万元，上年结转结余</w:t>
      </w:r>
      <w:bookmarkStart w:id="52" w:name="PO_part2A1Amount4"/>
      <w:r>
        <w:rPr>
          <w:rFonts w:hint="eastAsia" w:ascii="Times New Roman" w:hAnsi="Times New Roman" w:eastAsia="仿宋_GB2312"/>
          <w:sz w:val="32"/>
          <w:szCs w:val="32"/>
        </w:rPr>
        <w:t>963.30</w:t>
      </w:r>
      <w:r>
        <w:rPr>
          <w:rFonts w:hint="eastAsia" w:ascii="Times New Roman" w:hAnsi="Times New Roman" w:eastAsia="仿宋_GB2312"/>
          <w:sz w:val="11"/>
          <w:szCs w:val="11"/>
        </w:rPr>
        <w:t xml:space="preserve"> </w:t>
      </w:r>
      <w:bookmarkEnd w:id="52"/>
      <w:r>
        <w:rPr>
          <w:rFonts w:hint="eastAsia" w:ascii="Times New Roman" w:hAnsi="Times New Roman" w:eastAsia="仿宋_GB2312"/>
          <w:sz w:val="32"/>
          <w:szCs w:val="32"/>
        </w:rPr>
        <w:t>万元。其中：</w:t>
      </w:r>
    </w:p>
    <w:p w14:paraId="4EC48A2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3" w:name="PO_part2A1Amount5"/>
      <w:r>
        <w:rPr>
          <w:rFonts w:hint="eastAsia" w:ascii="Times New Roman" w:hAnsi="Times New Roman" w:eastAsia="仿宋_GB2312"/>
          <w:sz w:val="32"/>
          <w:szCs w:val="32"/>
        </w:rPr>
        <w:t>1730.07</w:t>
      </w:r>
      <w:r>
        <w:rPr>
          <w:rFonts w:hint="eastAsia" w:ascii="Times New Roman" w:hAnsi="Times New Roman" w:eastAsia="仿宋_GB2312"/>
          <w:sz w:val="11"/>
          <w:szCs w:val="11"/>
        </w:rPr>
        <w:t xml:space="preserve"> </w:t>
      </w:r>
      <w:bookmarkEnd w:id="53"/>
      <w:r>
        <w:rPr>
          <w:rFonts w:hint="eastAsia" w:ascii="Times New Roman" w:hAnsi="Times New Roman" w:eastAsia="仿宋_GB2312"/>
          <w:sz w:val="32"/>
          <w:szCs w:val="32"/>
        </w:rPr>
        <w:t>万元，占</w:t>
      </w:r>
      <w:bookmarkStart w:id="54" w:name="PO_part2A1Amount6"/>
      <w:r>
        <w:rPr>
          <w:rFonts w:hint="eastAsia" w:ascii="Times New Roman" w:hAnsi="Times New Roman" w:eastAsia="仿宋_GB2312"/>
          <w:sz w:val="32"/>
          <w:szCs w:val="32"/>
        </w:rPr>
        <w:t>42.60</w:t>
      </w:r>
      <w:r>
        <w:rPr>
          <w:rFonts w:hint="eastAsia" w:ascii="Times New Roman" w:hAnsi="Times New Roman" w:eastAsia="仿宋_GB2312"/>
          <w:sz w:val="22"/>
          <w:szCs w:val="22"/>
        </w:rPr>
        <w:t xml:space="preserve"> </w:t>
      </w:r>
      <w:bookmarkEnd w:id="54"/>
      <w:r>
        <w:rPr>
          <w:rFonts w:hint="eastAsia" w:ascii="Times New Roman" w:hAnsi="Times New Roman" w:eastAsia="仿宋_GB2312"/>
          <w:sz w:val="32"/>
          <w:szCs w:val="32"/>
        </w:rPr>
        <w:t>%；</w:t>
      </w:r>
    </w:p>
    <w:p w14:paraId="50540A6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bookmarkStart w:id="55" w:name="PO_part2A1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5"/>
      <w:r>
        <w:rPr>
          <w:rFonts w:hint="eastAsia" w:ascii="Times New Roman" w:hAnsi="Times New Roman" w:eastAsia="仿宋_GB2312"/>
          <w:sz w:val="32"/>
          <w:szCs w:val="32"/>
        </w:rPr>
        <w:t>万元，占</w:t>
      </w:r>
      <w:bookmarkStart w:id="56" w:name="PO_part2A1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6"/>
      <w:r>
        <w:rPr>
          <w:rFonts w:hint="eastAsia" w:ascii="Times New Roman" w:hAnsi="Times New Roman" w:eastAsia="仿宋_GB2312"/>
          <w:sz w:val="32"/>
          <w:szCs w:val="32"/>
        </w:rPr>
        <w:t>%；</w:t>
      </w:r>
    </w:p>
    <w:p w14:paraId="04A0A22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bookmarkStart w:id="57" w:name="PO_part2A1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7"/>
      <w:r>
        <w:rPr>
          <w:rFonts w:hint="eastAsia" w:ascii="Times New Roman" w:hAnsi="Times New Roman" w:eastAsia="仿宋_GB2312"/>
          <w:sz w:val="32"/>
          <w:szCs w:val="32"/>
        </w:rPr>
        <w:t>万元，占</w:t>
      </w:r>
      <w:bookmarkStart w:id="58" w:name="PO_part2A1Amount10"/>
      <w:r>
        <w:rPr>
          <w:rFonts w:hint="eastAsia" w:ascii="Times New Roman" w:hAnsi="Times New Roman" w:eastAsia="仿宋_GB2312"/>
          <w:sz w:val="32"/>
          <w:szCs w:val="32"/>
        </w:rPr>
        <w:t>0.00</w:t>
      </w:r>
      <w:r>
        <w:rPr>
          <w:rFonts w:hint="eastAsia" w:ascii="Times New Roman" w:hAnsi="Times New Roman" w:eastAsia="仿宋_GB2312"/>
          <w:sz w:val="24"/>
        </w:rPr>
        <w:t xml:space="preserve"> </w:t>
      </w:r>
      <w:bookmarkEnd w:id="58"/>
      <w:r>
        <w:rPr>
          <w:rFonts w:hint="eastAsia" w:ascii="Times New Roman" w:hAnsi="Times New Roman" w:eastAsia="仿宋_GB2312"/>
          <w:sz w:val="32"/>
          <w:szCs w:val="32"/>
        </w:rPr>
        <w:t>%；</w:t>
      </w:r>
    </w:p>
    <w:p w14:paraId="4FFBD69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bookmarkStart w:id="59" w:name="PO_part2A1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9"/>
      <w:r>
        <w:rPr>
          <w:rFonts w:hint="eastAsia" w:ascii="Times New Roman" w:hAnsi="Times New Roman" w:eastAsia="仿宋_GB2312"/>
          <w:sz w:val="32"/>
          <w:szCs w:val="32"/>
        </w:rPr>
        <w:t>万元，占</w:t>
      </w:r>
      <w:bookmarkStart w:id="60" w:name="PO_part2A1Amount12"/>
      <w:r>
        <w:rPr>
          <w:rFonts w:hint="eastAsia" w:ascii="Times New Roman" w:hAnsi="Times New Roman" w:eastAsia="仿宋_GB2312"/>
          <w:sz w:val="32"/>
          <w:szCs w:val="32"/>
        </w:rPr>
        <w:t xml:space="preserve">0.00 </w:t>
      </w:r>
      <w:bookmarkEnd w:id="60"/>
      <w:r>
        <w:rPr>
          <w:rFonts w:hint="eastAsia" w:ascii="Times New Roman" w:hAnsi="Times New Roman" w:eastAsia="仿宋_GB2312"/>
          <w:sz w:val="32"/>
          <w:szCs w:val="32"/>
        </w:rPr>
        <w:t>%；</w:t>
      </w:r>
    </w:p>
    <w:p w14:paraId="69D327E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bookmarkStart w:id="61" w:name="PO_part2A1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1"/>
      <w:r>
        <w:rPr>
          <w:rFonts w:hint="eastAsia" w:ascii="Times New Roman" w:hAnsi="Times New Roman" w:eastAsia="仿宋_GB2312"/>
          <w:sz w:val="32"/>
          <w:szCs w:val="32"/>
        </w:rPr>
        <w:t>万元，占</w:t>
      </w:r>
      <w:bookmarkStart w:id="62" w:name="PO_part2A1Amount14"/>
      <w:r>
        <w:rPr>
          <w:rFonts w:hint="eastAsia" w:ascii="Times New Roman" w:hAnsi="Times New Roman" w:eastAsia="仿宋_GB2312"/>
          <w:sz w:val="32"/>
          <w:szCs w:val="32"/>
        </w:rPr>
        <w:t xml:space="preserve">0.00 </w:t>
      </w:r>
      <w:bookmarkEnd w:id="62"/>
      <w:r>
        <w:rPr>
          <w:rFonts w:hint="eastAsia" w:ascii="Times New Roman" w:hAnsi="Times New Roman" w:eastAsia="仿宋_GB2312"/>
          <w:sz w:val="32"/>
          <w:szCs w:val="32"/>
        </w:rPr>
        <w:t>%；</w:t>
      </w:r>
    </w:p>
    <w:p w14:paraId="52E7BFA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bookmarkStart w:id="63" w:name="PO_part2A1Amount15"/>
      <w:r>
        <w:rPr>
          <w:rFonts w:hint="eastAsia" w:ascii="Times New Roman" w:hAnsi="Times New Roman" w:eastAsia="仿宋_GB2312"/>
          <w:sz w:val="32"/>
          <w:szCs w:val="32"/>
        </w:rPr>
        <w:t>1367.40</w:t>
      </w:r>
      <w:r>
        <w:rPr>
          <w:rFonts w:hint="eastAsia" w:ascii="Times New Roman" w:hAnsi="Times New Roman" w:eastAsia="仿宋_GB2312"/>
          <w:sz w:val="11"/>
          <w:szCs w:val="11"/>
        </w:rPr>
        <w:t xml:space="preserve"> </w:t>
      </w:r>
      <w:bookmarkEnd w:id="63"/>
      <w:r>
        <w:rPr>
          <w:rFonts w:hint="eastAsia" w:ascii="Times New Roman" w:hAnsi="Times New Roman" w:eastAsia="仿宋_GB2312"/>
          <w:sz w:val="32"/>
          <w:szCs w:val="32"/>
        </w:rPr>
        <w:t>万元，占</w:t>
      </w:r>
      <w:bookmarkStart w:id="64" w:name="PO_part2A1Amount16"/>
      <w:r>
        <w:rPr>
          <w:rFonts w:hint="eastAsia" w:ascii="Times New Roman" w:hAnsi="Times New Roman" w:eastAsia="仿宋_GB2312"/>
          <w:sz w:val="32"/>
          <w:szCs w:val="32"/>
        </w:rPr>
        <w:t xml:space="preserve">33.67 </w:t>
      </w:r>
      <w:bookmarkEnd w:id="64"/>
      <w:r>
        <w:rPr>
          <w:rFonts w:hint="eastAsia" w:ascii="Times New Roman" w:hAnsi="Times New Roman" w:eastAsia="仿宋_GB2312"/>
          <w:sz w:val="32"/>
          <w:szCs w:val="32"/>
        </w:rPr>
        <w:t>%；</w:t>
      </w:r>
    </w:p>
    <w:p w14:paraId="78195E4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bookmarkStart w:id="65" w:name="PO_part2A1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5"/>
      <w:r>
        <w:rPr>
          <w:rFonts w:hint="eastAsia" w:ascii="Times New Roman" w:hAnsi="Times New Roman" w:eastAsia="仿宋_GB2312"/>
          <w:sz w:val="32"/>
          <w:szCs w:val="32"/>
        </w:rPr>
        <w:t>万元，占</w:t>
      </w:r>
      <w:bookmarkStart w:id="66" w:name="PO_part2A1Amount18"/>
      <w:r>
        <w:rPr>
          <w:rFonts w:hint="eastAsia" w:ascii="Times New Roman" w:hAnsi="Times New Roman" w:eastAsia="仿宋_GB2312"/>
          <w:sz w:val="32"/>
          <w:szCs w:val="32"/>
        </w:rPr>
        <w:t xml:space="preserve">0.00 </w:t>
      </w:r>
      <w:bookmarkEnd w:id="66"/>
      <w:r>
        <w:rPr>
          <w:rFonts w:hint="eastAsia" w:ascii="Times New Roman" w:hAnsi="Times New Roman" w:eastAsia="仿宋_GB2312"/>
          <w:sz w:val="32"/>
          <w:szCs w:val="32"/>
        </w:rPr>
        <w:t>%；</w:t>
      </w:r>
    </w:p>
    <w:p w14:paraId="44EF690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bookmarkStart w:id="67" w:name="PO_part2A1Amount1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7"/>
      <w:r>
        <w:rPr>
          <w:rFonts w:hint="eastAsia" w:ascii="Times New Roman" w:hAnsi="Times New Roman" w:eastAsia="仿宋_GB2312"/>
          <w:sz w:val="32"/>
          <w:szCs w:val="32"/>
        </w:rPr>
        <w:t>万元，占</w:t>
      </w:r>
      <w:bookmarkStart w:id="68" w:name="PO_part2A1Amount20"/>
      <w:r>
        <w:rPr>
          <w:rFonts w:hint="eastAsia" w:ascii="Times New Roman" w:hAnsi="Times New Roman" w:eastAsia="仿宋_GB2312"/>
          <w:sz w:val="32"/>
          <w:szCs w:val="32"/>
        </w:rPr>
        <w:t xml:space="preserve">0.00 </w:t>
      </w:r>
      <w:bookmarkEnd w:id="68"/>
      <w:r>
        <w:rPr>
          <w:rFonts w:hint="eastAsia" w:ascii="Times New Roman" w:hAnsi="Times New Roman" w:eastAsia="仿宋_GB2312"/>
          <w:sz w:val="32"/>
          <w:szCs w:val="32"/>
        </w:rPr>
        <w:t>%；</w:t>
      </w:r>
    </w:p>
    <w:p w14:paraId="71C6607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69" w:name="PO_part2A1Amount2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9"/>
      <w:r>
        <w:rPr>
          <w:rFonts w:hint="eastAsia" w:ascii="Times New Roman" w:hAnsi="Times New Roman" w:eastAsia="仿宋_GB2312"/>
          <w:sz w:val="32"/>
          <w:szCs w:val="32"/>
        </w:rPr>
        <w:t>万元，占</w:t>
      </w:r>
      <w:bookmarkStart w:id="70" w:name="PO_part2A1Amount22"/>
      <w:r>
        <w:rPr>
          <w:rFonts w:hint="eastAsia" w:ascii="Times New Roman" w:hAnsi="Times New Roman" w:eastAsia="仿宋_GB2312"/>
          <w:sz w:val="32"/>
          <w:szCs w:val="32"/>
        </w:rPr>
        <w:t xml:space="preserve">0.00 </w:t>
      </w:r>
      <w:bookmarkEnd w:id="70"/>
      <w:r>
        <w:rPr>
          <w:rFonts w:hint="eastAsia" w:ascii="Times New Roman" w:hAnsi="Times New Roman" w:eastAsia="仿宋_GB2312"/>
          <w:sz w:val="32"/>
          <w:szCs w:val="32"/>
        </w:rPr>
        <w:t>%；</w:t>
      </w:r>
    </w:p>
    <w:p w14:paraId="4E57BCA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bookmarkStart w:id="71" w:name="PO_part2A1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1"/>
      <w:r>
        <w:rPr>
          <w:rFonts w:hint="eastAsia" w:ascii="Times New Roman" w:hAnsi="Times New Roman" w:eastAsia="仿宋_GB2312"/>
          <w:sz w:val="32"/>
          <w:szCs w:val="32"/>
        </w:rPr>
        <w:t>万元，占</w:t>
      </w:r>
      <w:bookmarkStart w:id="72" w:name="PO_part2A1Amount24"/>
      <w:r>
        <w:rPr>
          <w:rFonts w:hint="eastAsia" w:ascii="Times New Roman" w:hAnsi="Times New Roman" w:eastAsia="仿宋_GB2312"/>
          <w:sz w:val="32"/>
          <w:szCs w:val="32"/>
        </w:rPr>
        <w:t xml:space="preserve">0.00 </w:t>
      </w:r>
      <w:bookmarkEnd w:id="72"/>
      <w:r>
        <w:rPr>
          <w:rFonts w:hint="eastAsia" w:ascii="Times New Roman" w:hAnsi="Times New Roman" w:eastAsia="仿宋_GB2312"/>
          <w:sz w:val="32"/>
          <w:szCs w:val="32"/>
        </w:rPr>
        <w:t>%；</w:t>
      </w:r>
    </w:p>
    <w:p w14:paraId="2E81C67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bookmarkStart w:id="73" w:name="PO_part2A1Amount2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3"/>
      <w:r>
        <w:rPr>
          <w:rFonts w:hint="eastAsia" w:ascii="Times New Roman" w:hAnsi="Times New Roman" w:eastAsia="仿宋_GB2312"/>
          <w:sz w:val="32"/>
          <w:szCs w:val="32"/>
        </w:rPr>
        <w:t>万元，占</w:t>
      </w:r>
      <w:bookmarkStart w:id="74" w:name="PO_part2A1Amount26"/>
      <w:r>
        <w:rPr>
          <w:rFonts w:hint="eastAsia" w:ascii="Times New Roman" w:hAnsi="Times New Roman" w:eastAsia="仿宋_GB2312"/>
          <w:sz w:val="32"/>
          <w:szCs w:val="32"/>
        </w:rPr>
        <w:t xml:space="preserve">0.00 </w:t>
      </w:r>
      <w:bookmarkEnd w:id="74"/>
      <w:r>
        <w:rPr>
          <w:rFonts w:hint="eastAsia" w:ascii="Times New Roman" w:hAnsi="Times New Roman" w:eastAsia="仿宋_GB2312"/>
          <w:sz w:val="32"/>
          <w:szCs w:val="32"/>
        </w:rPr>
        <w:t>%；</w:t>
      </w:r>
    </w:p>
    <w:p w14:paraId="148CF99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bookmarkStart w:id="75" w:name="PO_part2A1Amount2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5"/>
      <w:r>
        <w:rPr>
          <w:rFonts w:hint="eastAsia" w:ascii="Times New Roman" w:hAnsi="Times New Roman" w:eastAsia="仿宋_GB2312"/>
          <w:sz w:val="32"/>
          <w:szCs w:val="32"/>
        </w:rPr>
        <w:t>万元，占</w:t>
      </w:r>
      <w:bookmarkStart w:id="76" w:name="PO_part2A1Amount28"/>
      <w:r>
        <w:rPr>
          <w:rFonts w:hint="eastAsia" w:ascii="Times New Roman" w:hAnsi="Times New Roman" w:eastAsia="仿宋_GB2312"/>
          <w:sz w:val="32"/>
          <w:szCs w:val="32"/>
        </w:rPr>
        <w:t>0.00</w:t>
      </w:r>
      <w:r>
        <w:rPr>
          <w:rFonts w:hint="eastAsia" w:ascii="Times New Roman" w:hAnsi="Times New Roman" w:eastAsia="仿宋_GB2312"/>
          <w:sz w:val="18"/>
          <w:szCs w:val="18"/>
        </w:rPr>
        <w:t xml:space="preserve"> </w:t>
      </w:r>
      <w:bookmarkEnd w:id="76"/>
      <w:r>
        <w:rPr>
          <w:rFonts w:hint="eastAsia" w:ascii="Times New Roman" w:hAnsi="Times New Roman" w:eastAsia="仿宋_GB2312"/>
          <w:sz w:val="32"/>
          <w:szCs w:val="32"/>
        </w:rPr>
        <w:t>%；</w:t>
      </w:r>
    </w:p>
    <w:p w14:paraId="76DC78D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77" w:name="PO_part2A1Amount2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7"/>
      <w:r>
        <w:rPr>
          <w:rFonts w:hint="eastAsia" w:ascii="Times New Roman" w:hAnsi="Times New Roman" w:eastAsia="仿宋_GB2312"/>
          <w:sz w:val="32"/>
          <w:szCs w:val="32"/>
        </w:rPr>
        <w:t>万元，占</w:t>
      </w:r>
      <w:bookmarkStart w:id="78" w:name="PO_part2A1Amount30"/>
      <w:r>
        <w:rPr>
          <w:rFonts w:hint="eastAsia" w:ascii="Times New Roman" w:hAnsi="Times New Roman" w:eastAsia="仿宋_GB2312"/>
          <w:sz w:val="32"/>
          <w:szCs w:val="32"/>
        </w:rPr>
        <w:t>0.00</w:t>
      </w:r>
      <w:r>
        <w:rPr>
          <w:rFonts w:hint="eastAsia" w:ascii="Times New Roman" w:hAnsi="Times New Roman" w:eastAsia="仿宋_GB2312"/>
          <w:szCs w:val="21"/>
        </w:rPr>
        <w:t xml:space="preserve"> </w:t>
      </w:r>
      <w:bookmarkEnd w:id="78"/>
      <w:r>
        <w:rPr>
          <w:rFonts w:hint="eastAsia" w:ascii="Times New Roman" w:hAnsi="Times New Roman" w:eastAsia="仿宋_GB2312"/>
          <w:sz w:val="32"/>
          <w:szCs w:val="32"/>
        </w:rPr>
        <w:t>%；</w:t>
      </w:r>
    </w:p>
    <w:p w14:paraId="1E7BA08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bookmarkStart w:id="79" w:name="PO_part2A1Amount31"/>
      <w:r>
        <w:rPr>
          <w:rFonts w:hint="eastAsia" w:ascii="Times New Roman" w:hAnsi="Times New Roman" w:eastAsia="仿宋_GB2312"/>
          <w:sz w:val="32"/>
          <w:szCs w:val="32"/>
        </w:rPr>
        <w:t>963.30</w:t>
      </w:r>
      <w:r>
        <w:rPr>
          <w:rFonts w:hint="eastAsia" w:ascii="Times New Roman" w:hAnsi="Times New Roman" w:eastAsia="仿宋_GB2312"/>
          <w:sz w:val="11"/>
          <w:szCs w:val="11"/>
        </w:rPr>
        <w:t xml:space="preserve"> </w:t>
      </w:r>
      <w:bookmarkEnd w:id="79"/>
      <w:r>
        <w:rPr>
          <w:rFonts w:hint="eastAsia" w:ascii="Times New Roman" w:hAnsi="Times New Roman" w:eastAsia="仿宋_GB2312"/>
          <w:sz w:val="32"/>
          <w:szCs w:val="32"/>
        </w:rPr>
        <w:t>万元，占</w:t>
      </w:r>
      <w:bookmarkStart w:id="80" w:name="PO_part2A1Amount32"/>
      <w:r>
        <w:rPr>
          <w:rFonts w:hint="eastAsia" w:ascii="Times New Roman" w:hAnsi="Times New Roman" w:eastAsia="仿宋_GB2312"/>
          <w:sz w:val="32"/>
          <w:szCs w:val="32"/>
        </w:rPr>
        <w:t>23.72</w:t>
      </w:r>
      <w:r>
        <w:rPr>
          <w:rFonts w:hint="eastAsia" w:ascii="Times New Roman" w:hAnsi="Times New Roman" w:eastAsia="仿宋_GB2312"/>
          <w:sz w:val="11"/>
          <w:szCs w:val="11"/>
        </w:rPr>
        <w:t xml:space="preserve"> </w:t>
      </w:r>
      <w:bookmarkEnd w:id="80"/>
      <w:r>
        <w:rPr>
          <w:rFonts w:hint="eastAsia" w:ascii="Times New Roman" w:hAnsi="Times New Roman" w:eastAsia="仿宋_GB2312"/>
          <w:sz w:val="32"/>
          <w:szCs w:val="32"/>
        </w:rPr>
        <w:t>%。</w:t>
      </w:r>
    </w:p>
    <w:p w14:paraId="73C39B51">
      <w:pPr>
        <w:pStyle w:val="5"/>
        <w:spacing w:line="250" w:lineRule="auto"/>
      </w:pPr>
    </w:p>
    <w:p w14:paraId="006E3FF1">
      <w:pPr>
        <w:spacing w:before="101" w:line="222" w:lineRule="auto"/>
        <w:jc w:val="center"/>
        <w:rPr>
          <w:rFonts w:hint="eastAsia" w:ascii="仿宋" w:hAnsi="仿宋" w:eastAsia="仿宋" w:cs="仿宋"/>
          <w:spacing w:val="3"/>
          <w:sz w:val="31"/>
          <w:szCs w:val="31"/>
        </w:rPr>
      </w:pPr>
      <w:bookmarkStart w:id="81" w:name="PO_part2A1Table1"/>
      <w:r>
        <w:rPr>
          <w:rFonts w:hint="eastAsia" w:ascii="仿宋" w:hAnsi="仿宋" w:eastAsia="仿宋" w:cs="仿宋"/>
          <w:spacing w:val="3"/>
          <w:sz w:val="31"/>
          <w:szCs w:val="31"/>
        </w:rPr>
        <w:drawing>
          <wp:inline distT="0" distB="0" distL="114300" distR="114300">
            <wp:extent cx="4773295" cy="3110230"/>
            <wp:effectExtent l="4445" t="4445" r="1016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s="仿宋"/>
          <w:spacing w:val="3"/>
          <w:sz w:val="31"/>
          <w:szCs w:val="31"/>
        </w:rPr>
        <w:t xml:space="preserve">  </w:t>
      </w:r>
      <w:bookmarkEnd w:id="81"/>
    </w:p>
    <w:p w14:paraId="73BB6168">
      <w:pPr>
        <w:pStyle w:val="9"/>
        <w:keepNext w:val="0"/>
        <w:keepLines w:val="0"/>
        <w:pageBreakBefore w:val="0"/>
        <w:widowControl w:val="0"/>
        <w:kinsoku/>
        <w:wordWrap/>
        <w:overflowPunct/>
        <w:topLinePunct w:val="0"/>
        <w:autoSpaceDE/>
        <w:autoSpaceDN/>
        <w:bidi w:val="0"/>
        <w:adjustRightInd/>
        <w:snapToGrid/>
        <w:spacing w:before="120"/>
        <w:ind w:left="0" w:leftChars="0" w:firstLine="0" w:firstLineChars="0"/>
        <w:jc w:val="center"/>
        <w:textAlignment w:val="auto"/>
        <w:rPr>
          <w:rFonts w:hint="default" w:eastAsia="仿宋"/>
          <w:lang w:val="en-US" w:eastAsia="zh-CN"/>
        </w:rPr>
      </w:pPr>
      <w:r>
        <w:rPr>
          <w:rFonts w:hint="eastAsia" w:ascii="仿宋_GB2312" w:hAnsi="仿宋_GB2312" w:eastAsia="仿宋_GB2312" w:cs="仿宋_GB2312"/>
          <w:spacing w:val="3"/>
          <w:sz w:val="28"/>
          <w:szCs w:val="28"/>
          <w:lang w:val="en-US" w:eastAsia="zh-CN"/>
        </w:rPr>
        <w:t>图1.收入预算图</w:t>
      </w:r>
    </w:p>
    <w:p w14:paraId="0C0366CD">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三、支出预算情况说明</w:t>
      </w:r>
    </w:p>
    <w:p w14:paraId="0E6B807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bookmarkStart w:id="82" w:name="PO_part2A2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82"/>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年度支出预算合计</w:t>
      </w:r>
      <w:bookmarkStart w:id="83" w:name="PO_part2A2Amount2"/>
      <w:r>
        <w:rPr>
          <w:rFonts w:hint="eastAsia" w:ascii="Times New Roman" w:hAnsi="Times New Roman" w:eastAsia="仿宋_GB2312"/>
          <w:sz w:val="32"/>
          <w:szCs w:val="32"/>
        </w:rPr>
        <w:t>4060.77</w:t>
      </w:r>
      <w:r>
        <w:rPr>
          <w:rFonts w:hint="eastAsia" w:ascii="Times New Roman" w:hAnsi="Times New Roman" w:eastAsia="仿宋_GB2312"/>
          <w:sz w:val="11"/>
          <w:szCs w:val="11"/>
        </w:rPr>
        <w:t xml:space="preserve"> </w:t>
      </w:r>
      <w:bookmarkEnd w:id="83"/>
      <w:r>
        <w:rPr>
          <w:rFonts w:hint="eastAsia" w:ascii="Times New Roman" w:hAnsi="Times New Roman" w:eastAsia="仿宋_GB2312"/>
          <w:sz w:val="32"/>
          <w:szCs w:val="32"/>
        </w:rPr>
        <w:t>万元，其中：</w:t>
      </w:r>
    </w:p>
    <w:p w14:paraId="10CCF57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基本支出</w:t>
      </w:r>
      <w:bookmarkStart w:id="84" w:name="PO_part2A2Amount3"/>
      <w:r>
        <w:rPr>
          <w:rFonts w:hint="eastAsia" w:ascii="Times New Roman" w:hAnsi="Times New Roman" w:eastAsia="仿宋_GB2312"/>
          <w:sz w:val="32"/>
          <w:szCs w:val="32"/>
        </w:rPr>
        <w:t>1295.07</w:t>
      </w:r>
      <w:r>
        <w:rPr>
          <w:rFonts w:hint="eastAsia" w:ascii="Times New Roman" w:hAnsi="Times New Roman" w:eastAsia="仿宋_GB2312"/>
          <w:sz w:val="11"/>
          <w:szCs w:val="11"/>
        </w:rPr>
        <w:t xml:space="preserve"> </w:t>
      </w:r>
      <w:bookmarkEnd w:id="84"/>
      <w:r>
        <w:rPr>
          <w:rFonts w:hint="eastAsia" w:ascii="Times New Roman" w:hAnsi="Times New Roman" w:eastAsia="仿宋_GB2312"/>
          <w:sz w:val="32"/>
          <w:szCs w:val="32"/>
        </w:rPr>
        <w:t>万元，占</w:t>
      </w:r>
      <w:bookmarkStart w:id="85" w:name="PO_part2A2Amount4"/>
      <w:r>
        <w:rPr>
          <w:rFonts w:hint="eastAsia" w:ascii="Times New Roman" w:hAnsi="Times New Roman" w:eastAsia="仿宋_GB2312"/>
          <w:sz w:val="32"/>
          <w:szCs w:val="32"/>
        </w:rPr>
        <w:t>31.89</w:t>
      </w:r>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w:t>
      </w:r>
    </w:p>
    <w:p w14:paraId="2F261AC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项目支出</w:t>
      </w:r>
      <w:bookmarkStart w:id="86" w:name="PO_part2A2Amount5"/>
      <w:r>
        <w:rPr>
          <w:rFonts w:hint="eastAsia" w:ascii="Times New Roman" w:hAnsi="Times New Roman" w:eastAsia="仿宋_GB2312"/>
          <w:sz w:val="32"/>
          <w:szCs w:val="32"/>
        </w:rPr>
        <w:t>435.00</w:t>
      </w:r>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万元，占</w:t>
      </w:r>
      <w:bookmarkStart w:id="87" w:name="PO_part2A2Amount6"/>
      <w:r>
        <w:rPr>
          <w:rFonts w:hint="eastAsia" w:ascii="Times New Roman" w:hAnsi="Times New Roman" w:eastAsia="仿宋_GB2312"/>
          <w:sz w:val="32"/>
          <w:szCs w:val="32"/>
        </w:rPr>
        <w:t>10.71</w:t>
      </w:r>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w:t>
      </w:r>
    </w:p>
    <w:p w14:paraId="075C49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事业单位经营支出</w:t>
      </w:r>
      <w:bookmarkStart w:id="88" w:name="PO_part2A2Amount7"/>
      <w:r>
        <w:rPr>
          <w:rFonts w:hint="eastAsia" w:ascii="Times New Roman" w:hAnsi="Times New Roman" w:eastAsia="仿宋_GB2312"/>
          <w:sz w:val="32"/>
          <w:szCs w:val="32"/>
        </w:rPr>
        <w:t>2330.70</w:t>
      </w:r>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万元，占</w:t>
      </w:r>
      <w:bookmarkStart w:id="89" w:name="PO_part2A2Amount8"/>
      <w:r>
        <w:rPr>
          <w:rFonts w:hint="eastAsia" w:ascii="Times New Roman" w:hAnsi="Times New Roman" w:eastAsia="仿宋_GB2312"/>
          <w:sz w:val="32"/>
          <w:szCs w:val="32"/>
        </w:rPr>
        <w:t>57.40</w:t>
      </w:r>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w:t>
      </w:r>
    </w:p>
    <w:p w14:paraId="48FAA3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上缴上级支出</w:t>
      </w:r>
      <w:bookmarkStart w:id="90" w:name="PO_part2A2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万元，占</w:t>
      </w:r>
      <w:bookmarkStart w:id="91" w:name="PO_part2A2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1"/>
      <w:r>
        <w:rPr>
          <w:rFonts w:hint="eastAsia" w:ascii="Times New Roman" w:hAnsi="Times New Roman" w:eastAsia="仿宋_GB2312"/>
          <w:sz w:val="32"/>
          <w:szCs w:val="32"/>
        </w:rPr>
        <w:t>%；</w:t>
      </w:r>
    </w:p>
    <w:p w14:paraId="100F082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宋体"/>
        </w:rPr>
      </w:pPr>
      <w:r>
        <w:rPr>
          <w:rFonts w:hint="eastAsia" w:ascii="Times New Roman" w:hAnsi="Times New Roman" w:eastAsia="仿宋_GB2312"/>
          <w:sz w:val="32"/>
          <w:szCs w:val="32"/>
        </w:rPr>
        <w:t>对附属单位补助支出</w:t>
      </w:r>
      <w:bookmarkStart w:id="92" w:name="PO_part2A2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rPr>
        <w:t>万元，占</w:t>
      </w:r>
      <w:bookmarkStart w:id="93" w:name="PO_part2A2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3"/>
      <w:r>
        <w:rPr>
          <w:rFonts w:hint="eastAsia" w:ascii="Times New Roman" w:hAnsi="Times New Roman" w:eastAsia="仿宋_GB2312"/>
          <w:sz w:val="32"/>
          <w:szCs w:val="32"/>
        </w:rPr>
        <w:t>%。</w:t>
      </w:r>
    </w:p>
    <w:p w14:paraId="392CAB83">
      <w:pPr>
        <w:pStyle w:val="5"/>
        <w:spacing w:line="248" w:lineRule="auto"/>
      </w:pPr>
    </w:p>
    <w:p w14:paraId="144E18CC">
      <w:pPr>
        <w:spacing w:before="102" w:line="222" w:lineRule="auto"/>
        <w:jc w:val="center"/>
        <w:rPr>
          <w:rFonts w:hint="eastAsia"/>
        </w:rPr>
      </w:pPr>
      <w:bookmarkStart w:id="94" w:name="PO_part2A2Table1"/>
      <w:r>
        <w:rPr>
          <w:rFonts w:hint="eastAsia"/>
        </w:rPr>
        <w:drawing>
          <wp:inline distT="0" distB="0" distL="114300" distR="114300">
            <wp:extent cx="4772025" cy="3302000"/>
            <wp:effectExtent l="4445" t="4445" r="1143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85755D">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pPr>
      <w:r>
        <w:rPr>
          <w:rFonts w:hint="eastAsia" w:ascii="仿宋_GB2312" w:hAnsi="仿宋_GB2312" w:eastAsia="仿宋_GB2312" w:cs="仿宋_GB2312"/>
          <w:spacing w:val="3"/>
          <w:sz w:val="28"/>
          <w:szCs w:val="28"/>
          <w:lang w:val="en-US" w:eastAsia="zh-CN"/>
        </w:rPr>
        <w:t>图2.支出预算图</w:t>
      </w:r>
      <w:r>
        <w:rPr>
          <w:rFonts w:hint="eastAsia"/>
        </w:rPr>
        <w:t xml:space="preserve"> </w:t>
      </w:r>
      <w:bookmarkEnd w:id="94"/>
    </w:p>
    <w:p w14:paraId="32B6F335">
      <w:pPr>
        <w:spacing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四、财政拨款收支预算总体情况说明</w:t>
      </w:r>
    </w:p>
    <w:p w14:paraId="74703F9A">
      <w:pPr>
        <w:spacing w:line="600" w:lineRule="exact"/>
        <w:ind w:firstLine="640" w:firstLineChars="200"/>
        <w:rPr>
          <w:rFonts w:ascii="Times New Roman" w:hAnsi="Times New Roman" w:eastAsia="仿宋_GB2312"/>
          <w:sz w:val="32"/>
          <w:szCs w:val="32"/>
        </w:rPr>
      </w:pPr>
      <w:bookmarkStart w:id="95" w:name="PO_part2A3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95"/>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年度财政拨款收入总计</w:t>
      </w:r>
      <w:bookmarkStart w:id="96" w:name="PO_part2A3Amount2"/>
      <w:r>
        <w:rPr>
          <w:rFonts w:hint="eastAsia" w:ascii="Times New Roman" w:hAnsi="Times New Roman" w:eastAsia="仿宋_GB2312"/>
          <w:sz w:val="32"/>
          <w:szCs w:val="32"/>
        </w:rPr>
        <w:t>1730.07</w:t>
      </w:r>
      <w:r>
        <w:rPr>
          <w:rFonts w:hint="eastAsia" w:ascii="Times New Roman" w:hAnsi="Times New Roman" w:eastAsia="仿宋_GB2312"/>
          <w:sz w:val="11"/>
          <w:szCs w:val="11"/>
        </w:rPr>
        <w:t xml:space="preserve"> </w:t>
      </w:r>
      <w:bookmarkEnd w:id="96"/>
      <w:r>
        <w:rPr>
          <w:rFonts w:hint="eastAsia" w:ascii="Times New Roman" w:hAnsi="Times New Roman" w:eastAsia="仿宋_GB2312"/>
          <w:sz w:val="32"/>
          <w:szCs w:val="32"/>
        </w:rPr>
        <w:t>万元。与上年相比，财政拨款收入总计</w:t>
      </w:r>
      <w:bookmarkStart w:id="97" w:name="PO_part2A3Reason1"/>
      <w:r>
        <w:rPr>
          <w:rFonts w:hint="eastAsia" w:ascii="Times New Roman" w:hAnsi="Times New Roman" w:eastAsia="仿宋_GB2312"/>
          <w:sz w:val="32"/>
          <w:szCs w:val="32"/>
        </w:rPr>
        <w:t>减少0.53万元，下降0.03%</w:t>
      </w:r>
      <w:r>
        <w:rPr>
          <w:rFonts w:hint="eastAsia" w:ascii="Times New Roman" w:hAnsi="Times New Roman" w:eastAsia="仿宋_GB2312"/>
          <w:sz w:val="11"/>
          <w:szCs w:val="11"/>
        </w:rPr>
        <w:t xml:space="preserve"> </w:t>
      </w:r>
      <w:bookmarkEnd w:id="97"/>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按照财政统一部署，压减部分项目经费导致</w:t>
      </w:r>
      <w:r>
        <w:rPr>
          <w:rFonts w:hint="eastAsia" w:ascii="Times New Roman" w:hAnsi="Times New Roman" w:eastAsia="仿宋_GB2312"/>
          <w:sz w:val="32"/>
          <w:szCs w:val="32"/>
        </w:rPr>
        <w:t>；财政拨款支出总计</w:t>
      </w:r>
      <w:bookmarkStart w:id="98" w:name="PO_part2A3Amount3"/>
      <w:r>
        <w:rPr>
          <w:rFonts w:hint="eastAsia" w:ascii="Times New Roman" w:hAnsi="Times New Roman" w:eastAsia="仿宋_GB2312"/>
          <w:sz w:val="32"/>
          <w:szCs w:val="32"/>
        </w:rPr>
        <w:t>1730.07</w:t>
      </w:r>
      <w:r>
        <w:rPr>
          <w:rFonts w:hint="eastAsia" w:ascii="仿宋" w:hAnsi="仿宋" w:eastAsia="仿宋" w:cs="仿宋"/>
          <w:sz w:val="11"/>
          <w:szCs w:val="11"/>
        </w:rPr>
        <w:t xml:space="preserve"> </w:t>
      </w:r>
      <w:bookmarkEnd w:id="98"/>
      <w:r>
        <w:rPr>
          <w:rFonts w:hint="eastAsia" w:ascii="Times New Roman" w:hAnsi="Times New Roman" w:eastAsia="仿宋_GB2312"/>
          <w:sz w:val="32"/>
          <w:szCs w:val="32"/>
        </w:rPr>
        <w:t>万元，财政拨款支出总计</w:t>
      </w:r>
      <w:bookmarkStart w:id="99" w:name="PO_part2A3Reason3"/>
      <w:r>
        <w:rPr>
          <w:rFonts w:hint="eastAsia" w:ascii="Times New Roman" w:hAnsi="Times New Roman" w:eastAsia="仿宋_GB2312"/>
          <w:sz w:val="32"/>
          <w:szCs w:val="32"/>
        </w:rPr>
        <w:t>减少0.53万元，下降0.03%</w:t>
      </w:r>
      <w:r>
        <w:rPr>
          <w:rFonts w:hint="eastAsia" w:ascii="仿宋" w:hAnsi="仿宋" w:eastAsia="仿宋" w:cs="仿宋"/>
          <w:sz w:val="11"/>
          <w:szCs w:val="11"/>
        </w:rPr>
        <w:t xml:space="preserve"> </w:t>
      </w:r>
      <w:bookmarkEnd w:id="99"/>
      <w:r>
        <w:rPr>
          <w:rFonts w:hint="eastAsia" w:ascii="Times New Roman" w:hAnsi="Times New Roman" w:eastAsia="仿宋_GB2312"/>
          <w:sz w:val="32"/>
          <w:szCs w:val="32"/>
        </w:rPr>
        <w:t>，主要原因是：</w:t>
      </w:r>
      <w:bookmarkStart w:id="100" w:name="PO_part2A3Reason4"/>
      <w:r>
        <w:rPr>
          <w:rFonts w:hint="eastAsia" w:ascii="Times New Roman" w:hAnsi="Times New Roman" w:eastAsia="仿宋_GB2312"/>
          <w:sz w:val="32"/>
          <w:szCs w:val="32"/>
          <w:lang w:val="en-US" w:eastAsia="zh-CN"/>
        </w:rPr>
        <w:t>按照财政统一部署，压减部分项目经费导致</w:t>
      </w:r>
      <w:r>
        <w:rPr>
          <w:rFonts w:hint="eastAsia" w:ascii="仿宋" w:hAnsi="仿宋" w:eastAsia="仿宋" w:cs="仿宋"/>
          <w:sz w:val="11"/>
          <w:szCs w:val="11"/>
        </w:rPr>
        <w:t xml:space="preserve"> </w:t>
      </w:r>
      <w:bookmarkEnd w:id="100"/>
      <w:r>
        <w:rPr>
          <w:rFonts w:hint="eastAsia" w:ascii="Times New Roman" w:hAnsi="Times New Roman" w:eastAsia="仿宋_GB2312"/>
          <w:sz w:val="32"/>
          <w:szCs w:val="32"/>
        </w:rPr>
        <w:t>。</w:t>
      </w:r>
    </w:p>
    <w:p w14:paraId="7B94733E">
      <w:pPr>
        <w:spacing w:after="156" w:afterLines="50"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67236CEF">
      <w:pPr>
        <w:spacing w:line="600" w:lineRule="exact"/>
        <w:ind w:firstLine="640" w:firstLineChars="200"/>
        <w:rPr>
          <w:rFonts w:ascii="Times New Roman" w:hAnsi="Times New Roman" w:eastAsia="仿宋_GB2312"/>
          <w:sz w:val="32"/>
          <w:szCs w:val="32"/>
        </w:rPr>
      </w:pPr>
      <w:bookmarkStart w:id="101" w:name="PO_part2A4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101"/>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年度一般公共预算财政拨款支出预算</w:t>
      </w:r>
      <w:bookmarkStart w:id="102" w:name="PO_part2A4Amount2"/>
      <w:r>
        <w:rPr>
          <w:rFonts w:hint="eastAsia" w:ascii="Times New Roman" w:hAnsi="Times New Roman" w:eastAsia="仿宋_GB2312"/>
          <w:sz w:val="32"/>
          <w:szCs w:val="32"/>
        </w:rPr>
        <w:t>1730.07</w:t>
      </w:r>
      <w:r>
        <w:rPr>
          <w:rFonts w:hint="eastAsia" w:ascii="Times New Roman" w:hAnsi="Times New Roman" w:eastAsia="仿宋_GB2312"/>
          <w:sz w:val="11"/>
          <w:szCs w:val="11"/>
        </w:rPr>
        <w:t xml:space="preserve"> </w:t>
      </w:r>
      <w:bookmarkEnd w:id="102"/>
      <w:r>
        <w:rPr>
          <w:rFonts w:hint="eastAsia" w:ascii="Times New Roman" w:hAnsi="Times New Roman" w:eastAsia="仿宋_GB2312"/>
          <w:sz w:val="32"/>
          <w:szCs w:val="32"/>
        </w:rPr>
        <w:t>万元，</w:t>
      </w:r>
      <w:bookmarkStart w:id="103" w:name="PO_part2A4Reason1"/>
      <w:r>
        <w:rPr>
          <w:rFonts w:hint="eastAsia" w:ascii="Times New Roman" w:hAnsi="Times New Roman" w:eastAsia="仿宋_GB2312"/>
          <w:sz w:val="32"/>
          <w:szCs w:val="32"/>
        </w:rPr>
        <w:t>比上年度减少0.53万元，下降0.03%</w:t>
      </w:r>
      <w:r>
        <w:rPr>
          <w:rFonts w:hint="eastAsia" w:ascii="Times New Roman" w:hAnsi="Times New Roman" w:eastAsia="仿宋_GB2312"/>
          <w:sz w:val="11"/>
          <w:szCs w:val="11"/>
        </w:rPr>
        <w:t xml:space="preserve"> </w:t>
      </w:r>
      <w:bookmarkEnd w:id="103"/>
      <w:r>
        <w:rPr>
          <w:rFonts w:hint="eastAsia" w:ascii="Times New Roman" w:hAnsi="Times New Roman" w:eastAsia="仿宋_GB2312"/>
          <w:sz w:val="32"/>
          <w:szCs w:val="32"/>
        </w:rPr>
        <w:t>，主要原因是：</w:t>
      </w:r>
      <w:bookmarkStart w:id="104" w:name="PO_part2A4Amount4"/>
      <w:r>
        <w:rPr>
          <w:rFonts w:hint="eastAsia" w:ascii="Times New Roman" w:hAnsi="Times New Roman" w:eastAsia="仿宋_GB2312"/>
          <w:sz w:val="32"/>
          <w:szCs w:val="32"/>
          <w:lang w:val="en-US" w:eastAsia="zh-CN"/>
        </w:rPr>
        <w:t>按照财政统一部署，压减部分项目经费导致</w:t>
      </w:r>
      <w:r>
        <w:rPr>
          <w:rFonts w:hint="eastAsia" w:ascii="Times New Roman" w:hAnsi="Times New Roman" w:eastAsia="仿宋_GB2312"/>
          <w:sz w:val="11"/>
          <w:szCs w:val="11"/>
        </w:rPr>
        <w:t xml:space="preserve"> </w:t>
      </w:r>
      <w:bookmarkEnd w:id="104"/>
      <w:r>
        <w:rPr>
          <w:rFonts w:hint="eastAsia" w:ascii="Times New Roman" w:hAnsi="Times New Roman" w:eastAsia="仿宋_GB2312"/>
          <w:sz w:val="32"/>
          <w:szCs w:val="32"/>
        </w:rPr>
        <w:t>。具体情况如下：</w:t>
      </w:r>
    </w:p>
    <w:p w14:paraId="5AA8783B">
      <w:pPr>
        <w:spacing w:line="600" w:lineRule="exact"/>
        <w:ind w:firstLine="640" w:firstLineChars="200"/>
        <w:rPr>
          <w:rFonts w:hint="eastAsia" w:ascii="仿宋" w:hAnsi="仿宋" w:eastAsia="仿宋" w:cs="仿宋"/>
          <w:spacing w:val="-13"/>
          <w:sz w:val="31"/>
          <w:szCs w:val="31"/>
        </w:rPr>
      </w:pPr>
      <w:bookmarkStart w:id="105" w:name="PO_part2A4Amount3"/>
      <w:r>
        <w:rPr>
          <w:rFonts w:hint="eastAsia" w:ascii="Times New Roman" w:hAnsi="Times New Roman" w:eastAsia="仿宋_GB2312"/>
          <w:sz w:val="32"/>
          <w:szCs w:val="32"/>
        </w:rPr>
        <w:t>（一）一般公共服务（类）</w:t>
      </w:r>
      <w:r>
        <w:rPr>
          <w:rFonts w:hint="eastAsia" w:ascii="Times New Roman" w:hAnsi="Times New Roman" w:eastAsia="仿宋_GB2312"/>
          <w:sz w:val="32"/>
          <w:szCs w:val="32"/>
        </w:rPr>
        <w:cr/>
      </w:r>
      <w:r>
        <w:rPr>
          <w:rFonts w:hint="eastAsia" w:ascii="Times New Roman" w:hAnsi="Times New Roman" w:eastAsia="仿宋_GB2312"/>
          <w:sz w:val="32"/>
          <w:szCs w:val="32"/>
        </w:rPr>
        <w:t>
一般公共服务类年初预算数为1570.51万元，与上年度相比减少52.22万元。其中：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1.市场监督管理事务（款）质量安全监管（项）。年初预算373.00万元，与上年度相比减少20万元，下降5.09%，变动原因：</w:t>
      </w:r>
      <w:r>
        <w:rPr>
          <w:rFonts w:hint="eastAsia" w:ascii="Times New Roman" w:hAnsi="Times New Roman" w:eastAsia="仿宋_GB2312"/>
          <w:sz w:val="32"/>
          <w:szCs w:val="32"/>
          <w:lang w:val="en-US" w:eastAsia="zh-CN"/>
        </w:rPr>
        <w:t>按照财政统一部署，压减部分项目经费导致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2.市场监督管理事务（款）事业运行（项）。年初预算1135.51万元，与上年度相比减少94.22万元，下降7.66%，变动原因：</w:t>
      </w:r>
      <w:r>
        <w:rPr>
          <w:rFonts w:hint="eastAsia" w:ascii="Times New Roman" w:hAnsi="Times New Roman" w:eastAsia="仿宋_GB2312"/>
          <w:sz w:val="32"/>
          <w:szCs w:val="32"/>
          <w:lang w:val="en-US" w:eastAsia="zh-CN"/>
        </w:rPr>
        <w:t>部分事业运行（项）资金预算安排在其他市场监督管理事务（项）中</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3.市场监督管理事务（款）其他市场监督管理事务（项）。年初预算62.00万元，上年度无预算安排，无法比较，变动原因：</w:t>
      </w:r>
      <w:r>
        <w:rPr>
          <w:rFonts w:hint="eastAsia" w:ascii="Times New Roman" w:hAnsi="Times New Roman" w:eastAsia="仿宋_GB2312"/>
          <w:sz w:val="32"/>
          <w:szCs w:val="32"/>
          <w:lang w:val="en-US" w:eastAsia="zh-CN"/>
        </w:rPr>
        <w:t>本年将事业发展经费和物业管理费安排在</w:t>
      </w:r>
      <w:r>
        <w:rPr>
          <w:rFonts w:hint="eastAsia" w:ascii="Times New Roman" w:hAnsi="Times New Roman" w:eastAsia="仿宋_GB2312"/>
          <w:sz w:val="32"/>
          <w:szCs w:val="32"/>
        </w:rPr>
        <w:t>其他市场监督管理事务（项）</w:t>
      </w:r>
      <w:r>
        <w:rPr>
          <w:rFonts w:hint="eastAsia" w:ascii="Times New Roman" w:hAnsi="Times New Roman" w:eastAsia="仿宋_GB2312"/>
          <w:sz w:val="32"/>
          <w:szCs w:val="32"/>
          <w:lang w:eastAsia="zh-CN"/>
        </w:rPr>
        <w:t>中</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（二）社会保障和就业（类）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
社会保障和就业类年初预算数为89.56万元，与上年度相比增加76.19万元。其中：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1.行政事业单位养老支出（款）事业单位离退休（项）。年初预算14.56万元，与上年相比增加1.19万元，增长8.90%，变动原因：</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lang w:eastAsia="zh-CN"/>
        </w:rPr>
        <w:t>退休人员</w:t>
      </w:r>
      <w:r>
        <w:rPr>
          <w:rFonts w:hint="eastAsia" w:ascii="Times New Roman" w:hAnsi="Times New Roman" w:eastAsia="仿宋_GB2312"/>
          <w:sz w:val="32"/>
          <w:szCs w:val="32"/>
          <w:lang w:val="en-US" w:eastAsia="zh-CN"/>
        </w:rPr>
        <w:t>导致</w:t>
      </w:r>
      <w:r>
        <w:rPr>
          <w:rFonts w:hint="eastAsia" w:ascii="Times New Roman" w:hAnsi="Times New Roman" w:eastAsia="仿宋_GB2312"/>
          <w:sz w:val="32"/>
          <w:szCs w:val="32"/>
          <w:lang w:eastAsia="zh-CN"/>
        </w:rPr>
        <w:t>相关费用增加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2.行政事业单位养老支出（款）机关事业单位基本养老保险缴费支出（项）。年初预算50.00万元，上年度无预算安排，无法比较，变动原因：</w:t>
      </w:r>
      <w:r>
        <w:rPr>
          <w:rFonts w:hint="eastAsia" w:ascii="Times New Roman" w:hAnsi="Times New Roman" w:eastAsia="仿宋_GB2312"/>
          <w:sz w:val="32"/>
          <w:szCs w:val="32"/>
          <w:lang w:val="en-US" w:eastAsia="zh-CN"/>
        </w:rPr>
        <w:t>本年将部分养老保险预算安排在财政资金</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3.行政事业单位养老支出（款）机关事业单位职业年金缴费支出（项）。年初预算25.00万元，上年度无预算安排，无法比较，变动原因：</w:t>
      </w:r>
      <w:r>
        <w:rPr>
          <w:rFonts w:hint="eastAsia" w:ascii="Times New Roman" w:hAnsi="Times New Roman" w:eastAsia="仿宋_GB2312"/>
          <w:sz w:val="32"/>
          <w:szCs w:val="32"/>
          <w:lang w:val="en-US" w:eastAsia="zh-CN"/>
        </w:rPr>
        <w:t>本年将部分职业年金预算安排在财政资金</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（三）卫生健康（类）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
卫生健康类年初预算数为20.00万元，与上年度相比减少24.5万元。其中：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1.行政事业单位医疗（款）事业单位医疗（项）。年初预算20.00万元，与上年度相比减少24.5万元，下降55.06%，变动原因：</w:t>
      </w:r>
      <w:r>
        <w:rPr>
          <w:rFonts w:hint="eastAsia" w:ascii="Times New Roman" w:hAnsi="Times New Roman" w:eastAsia="仿宋_GB2312"/>
          <w:sz w:val="32"/>
          <w:szCs w:val="32"/>
          <w:lang w:val="en-US" w:eastAsia="zh-CN"/>
        </w:rPr>
        <w:t>本年将部分医疗保险预算安排在经营资金</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（四）住房保障（类）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
住房保障类年初预算数为50.00万元，与上年度相比无增减变动。其中：</w:t>
      </w:r>
      <w:r>
        <w:rPr>
          <w:rFonts w:hint="eastAsia" w:ascii="Times New Roman" w:hAnsi="Times New Roman" w:eastAsia="仿宋_GB2312"/>
          <w:sz w:val="32"/>
          <w:szCs w:val="32"/>
        </w:rPr>
        <w:cr/>
      </w:r>
      <w:r>
        <w:rPr>
          <w:rFonts w:hint="eastAsia" w:ascii="Times New Roman" w:hAnsi="Times New Roman" w:eastAsia="仿宋_GB2312"/>
          <w:sz w:val="32"/>
          <w:szCs w:val="32"/>
        </w:rPr>
        <w:t>
1.住房改革支出（款）住房公积金（项）。年初预算50.00万元，与上年度相比，无增减变动。</w:t>
      </w:r>
      <w:r>
        <w:rPr>
          <w:rFonts w:hint="eastAsia" w:ascii="Times New Roman" w:hAnsi="Times New Roman" w:eastAsia="仿宋_GB2312"/>
          <w:sz w:val="11"/>
          <w:szCs w:val="11"/>
        </w:rPr>
        <w:t xml:space="preserve"> </w:t>
      </w:r>
      <w:bookmarkEnd w:id="105"/>
    </w:p>
    <w:p w14:paraId="3C50FFA2">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7116787E">
      <w:pPr>
        <w:spacing w:line="600" w:lineRule="exact"/>
        <w:ind w:firstLine="640" w:firstLineChars="200"/>
        <w:rPr>
          <w:rFonts w:ascii="Times New Roman" w:hAnsi="Times New Roman" w:eastAsia="仿宋_GB2312"/>
          <w:spacing w:val="0"/>
          <w:sz w:val="32"/>
          <w:szCs w:val="32"/>
        </w:rPr>
      </w:pPr>
      <w:bookmarkStart w:id="106" w:name="PO_part2A5Amount1"/>
      <w:r>
        <w:rPr>
          <w:rFonts w:hint="eastAsia" w:ascii="Times New Roman" w:hAnsi="Times New Roman" w:eastAsia="仿宋_GB2312"/>
          <w:spacing w:val="0"/>
          <w:sz w:val="32"/>
          <w:szCs w:val="32"/>
        </w:rPr>
        <w:t>内蒙古自治区特种设备检验研究院巴彦淖尔分院</w:t>
      </w:r>
      <w:r>
        <w:rPr>
          <w:rFonts w:hint="eastAsia" w:ascii="Times New Roman" w:hAnsi="Times New Roman" w:eastAsia="仿宋_GB2312"/>
          <w:spacing w:val="0"/>
          <w:sz w:val="11"/>
          <w:szCs w:val="11"/>
        </w:rPr>
        <w:t xml:space="preserve"> </w:t>
      </w:r>
      <w:bookmarkEnd w:id="106"/>
      <w:r>
        <w:rPr>
          <w:rFonts w:hint="eastAsia" w:ascii="Times New Roman" w:hAnsi="Times New Roman" w:eastAsia="仿宋_GB2312"/>
          <w:spacing w:val="0"/>
          <w:sz w:val="32"/>
          <w:szCs w:val="32"/>
          <w:lang w:eastAsia="zh-CN"/>
        </w:rPr>
        <w:t>2026</w:t>
      </w:r>
      <w:r>
        <w:rPr>
          <w:rFonts w:hint="eastAsia" w:ascii="Times New Roman" w:hAnsi="Times New Roman" w:eastAsia="仿宋_GB2312"/>
          <w:spacing w:val="0"/>
          <w:sz w:val="32"/>
          <w:szCs w:val="32"/>
        </w:rPr>
        <w:t>年度一般公共预算财政拨款基本支出预算</w:t>
      </w:r>
      <w:bookmarkStart w:id="107" w:name="PO_part2A5Amount4"/>
      <w:r>
        <w:rPr>
          <w:rFonts w:hint="eastAsia" w:ascii="Times New Roman" w:hAnsi="Times New Roman" w:eastAsia="仿宋_GB2312"/>
          <w:spacing w:val="0"/>
          <w:sz w:val="32"/>
          <w:szCs w:val="32"/>
        </w:rPr>
        <w:t>1295.07</w:t>
      </w:r>
      <w:r>
        <w:rPr>
          <w:rFonts w:hint="eastAsia" w:ascii="Times New Roman" w:hAnsi="Times New Roman" w:eastAsia="仿宋_GB2312"/>
          <w:spacing w:val="0"/>
          <w:sz w:val="11"/>
          <w:szCs w:val="11"/>
        </w:rPr>
        <w:t xml:space="preserve"> </w:t>
      </w:r>
      <w:bookmarkEnd w:id="107"/>
      <w:r>
        <w:rPr>
          <w:rFonts w:hint="eastAsia" w:ascii="Times New Roman" w:hAnsi="Times New Roman" w:eastAsia="仿宋_GB2312"/>
          <w:spacing w:val="0"/>
          <w:sz w:val="32"/>
          <w:szCs w:val="32"/>
        </w:rPr>
        <w:t>万元，与上年相比</w:t>
      </w:r>
      <w:bookmarkStart w:id="108" w:name="PO_part2A5Amount5"/>
      <w:r>
        <w:rPr>
          <w:rFonts w:hint="eastAsia" w:ascii="Times New Roman" w:hAnsi="Times New Roman" w:eastAsia="仿宋_GB2312"/>
          <w:spacing w:val="0"/>
          <w:sz w:val="32"/>
          <w:szCs w:val="32"/>
        </w:rPr>
        <w:t>增加22.47万元，增长1.77%</w:t>
      </w:r>
      <w:r>
        <w:rPr>
          <w:rFonts w:hint="eastAsia" w:ascii="Times New Roman" w:hAnsi="Times New Roman" w:eastAsia="仿宋_GB2312"/>
          <w:spacing w:val="0"/>
          <w:sz w:val="11"/>
          <w:szCs w:val="11"/>
        </w:rPr>
        <w:t xml:space="preserve"> </w:t>
      </w:r>
      <w:bookmarkEnd w:id="108"/>
      <w:r>
        <w:rPr>
          <w:rFonts w:hint="eastAsia" w:ascii="Times New Roman" w:hAnsi="Times New Roman" w:eastAsia="仿宋_GB2312"/>
          <w:spacing w:val="0"/>
          <w:sz w:val="32"/>
          <w:szCs w:val="32"/>
        </w:rPr>
        <w:t>，其中：</w:t>
      </w:r>
    </w:p>
    <w:p w14:paraId="0CFBA301">
      <w:pPr>
        <w:spacing w:line="600" w:lineRule="exact"/>
        <w:ind w:firstLine="640" w:firstLineChars="200"/>
        <w:rPr>
          <w:rFonts w:hint="eastAsia" w:ascii="仿宋" w:hAnsi="仿宋" w:eastAsia="仿宋" w:cs="仿宋"/>
          <w:spacing w:val="0"/>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（一）人员经费</w:t>
      </w:r>
      <w:bookmarkStart w:id="109" w:name="PO_part2A5Amount2"/>
      <w:r>
        <w:rPr>
          <w:rFonts w:hint="eastAsia" w:ascii="Times New Roman" w:hAnsi="Times New Roman" w:eastAsia="仿宋_GB2312"/>
          <w:spacing w:val="0"/>
          <w:sz w:val="32"/>
          <w:szCs w:val="32"/>
        </w:rPr>
        <w:t>1294.61</w:t>
      </w:r>
      <w:r>
        <w:rPr>
          <w:rFonts w:hint="eastAsia" w:ascii="Times New Roman" w:hAnsi="Times New Roman" w:eastAsia="仿宋_GB2312"/>
          <w:spacing w:val="0"/>
          <w:sz w:val="11"/>
          <w:szCs w:val="11"/>
        </w:rPr>
        <w:t xml:space="preserve"> </w:t>
      </w:r>
      <w:bookmarkEnd w:id="109"/>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0" w:name="PO_part2A5Reason1"/>
      <w:r>
        <w:rPr>
          <w:rFonts w:hint="eastAsia" w:ascii="Times New Roman" w:hAnsi="Times New Roman" w:eastAsia="仿宋_GB2312"/>
          <w:spacing w:val="0"/>
          <w:sz w:val="32"/>
          <w:szCs w:val="32"/>
        </w:rPr>
        <w:t>主要包括：基本工资171.25万元、津贴补贴57.75万元、奖金34.82万元、绩效工资196.93万元、机关事业单位基本养老保险缴费50.00万元、职业年金缴费25.00万元、职工基本医疗保险缴费20.00万元、其他社会保障缴费3.50万元、住房公积金50.00万元、其他工资福利支出670.80万元、退休费14.56万元</w:t>
      </w:r>
      <w:r>
        <w:rPr>
          <w:rFonts w:hint="eastAsia" w:ascii="Times New Roman" w:hAnsi="Times New Roman" w:eastAsia="仿宋_GB2312"/>
          <w:spacing w:val="0"/>
          <w:sz w:val="11"/>
          <w:szCs w:val="11"/>
        </w:rPr>
        <w:t xml:space="preserve"> </w:t>
      </w:r>
      <w:bookmarkEnd w:id="110"/>
      <w:r>
        <w:rPr>
          <w:rFonts w:ascii="仿宋" w:hAnsi="仿宋" w:eastAsia="仿宋" w:cs="仿宋"/>
          <w:spacing w:val="0"/>
          <w:sz w:val="31"/>
          <w:szCs w:val="31"/>
        </w:rPr>
        <w:t>。</w:t>
      </w:r>
    </w:p>
    <w:p w14:paraId="250E35F3">
      <w:pPr>
        <w:spacing w:line="600" w:lineRule="exact"/>
        <w:ind w:firstLine="640" w:firstLineChars="200"/>
        <w:rPr>
          <w:rFonts w:hint="eastAsia" w:ascii="仿宋" w:hAnsi="仿宋" w:eastAsia="仿宋" w:cs="仿宋"/>
          <w:spacing w:val="-12"/>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（二）公用经费</w:t>
      </w:r>
      <w:bookmarkStart w:id="111" w:name="PO_part2A5Amount3"/>
      <w:r>
        <w:rPr>
          <w:rFonts w:hint="eastAsia" w:ascii="Times New Roman" w:hAnsi="Times New Roman" w:eastAsia="仿宋_GB2312"/>
          <w:spacing w:val="0"/>
          <w:sz w:val="32"/>
          <w:szCs w:val="32"/>
        </w:rPr>
        <w:t>0.46</w:t>
      </w:r>
      <w:r>
        <w:rPr>
          <w:rFonts w:hint="eastAsia" w:ascii="Times New Roman" w:hAnsi="Times New Roman" w:eastAsia="仿宋_GB2312"/>
          <w:spacing w:val="0"/>
          <w:sz w:val="11"/>
          <w:szCs w:val="11"/>
        </w:rPr>
        <w:t xml:space="preserve"> </w:t>
      </w:r>
      <w:bookmarkEnd w:id="111"/>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2" w:name="PO_part2A5Reason2"/>
      <w:r>
        <w:rPr>
          <w:rFonts w:hint="eastAsia" w:ascii="Times New Roman" w:hAnsi="Times New Roman" w:eastAsia="仿宋_GB2312"/>
          <w:spacing w:val="0"/>
          <w:sz w:val="32"/>
          <w:szCs w:val="32"/>
        </w:rPr>
        <w:t>主要包括：办公费0.46万元</w:t>
      </w:r>
      <w:r>
        <w:rPr>
          <w:rFonts w:hint="eastAsia" w:ascii="Times New Roman" w:hAnsi="Times New Roman" w:eastAsia="仿宋_GB2312"/>
          <w:sz w:val="11"/>
          <w:szCs w:val="11"/>
        </w:rPr>
        <w:t xml:space="preserve"> </w:t>
      </w:r>
      <w:bookmarkEnd w:id="112"/>
      <w:r>
        <w:rPr>
          <w:rFonts w:ascii="仿宋" w:hAnsi="仿宋" w:eastAsia="仿宋" w:cs="仿宋"/>
          <w:spacing w:val="-12"/>
          <w:sz w:val="31"/>
          <w:szCs w:val="31"/>
        </w:rPr>
        <w:t>。</w:t>
      </w:r>
    </w:p>
    <w:p w14:paraId="7D9614B2">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七、财政拨款“三公”经费支出</w:t>
      </w:r>
      <w:r>
        <w:rPr>
          <w:rFonts w:hint="eastAsia" w:eastAsia="黑体" w:cs="黑体"/>
          <w:sz w:val="32"/>
          <w:szCs w:val="36"/>
          <w:lang w:val="en-US" w:eastAsia="zh-CN"/>
        </w:rPr>
        <w:t>预</w:t>
      </w:r>
      <w:r>
        <w:rPr>
          <w:rFonts w:hint="eastAsia" w:eastAsia="黑体" w:cs="黑体"/>
          <w:sz w:val="32"/>
          <w:szCs w:val="36"/>
        </w:rPr>
        <w:t xml:space="preserve">算情况说明 </w:t>
      </w:r>
    </w:p>
    <w:p w14:paraId="5FFDA413">
      <w:pPr>
        <w:spacing w:line="600" w:lineRule="exact"/>
        <w:ind w:firstLine="640" w:firstLineChars="200"/>
        <w:rPr>
          <w:rFonts w:ascii="Times New Roman" w:hAnsi="Times New Roman" w:eastAsia="仿宋_GB2312"/>
          <w:sz w:val="32"/>
          <w:szCs w:val="32"/>
        </w:rPr>
      </w:pPr>
      <w:bookmarkStart w:id="113" w:name="PO_part2A6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11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年度一般公共预算拨款安排的“三公”经费预算支出</w:t>
      </w:r>
      <w:bookmarkStart w:id="114" w:name="PO_part2A6Amount2"/>
      <w:r>
        <w:rPr>
          <w:rFonts w:hint="eastAsia" w:ascii="Times New Roman" w:hAnsi="Times New Roman" w:eastAsia="仿宋_GB2312"/>
          <w:sz w:val="32"/>
          <w:szCs w:val="32"/>
        </w:rPr>
        <w:t>26.00</w:t>
      </w:r>
      <w:r>
        <w:rPr>
          <w:rFonts w:hint="eastAsia" w:ascii="Times New Roman" w:hAnsi="Times New Roman" w:eastAsia="仿宋_GB2312"/>
          <w:sz w:val="11"/>
          <w:szCs w:val="11"/>
        </w:rPr>
        <w:t xml:space="preserve"> </w:t>
      </w:r>
      <w:bookmarkEnd w:id="114"/>
      <w:r>
        <w:rPr>
          <w:rFonts w:hint="eastAsia" w:ascii="Times New Roman" w:hAnsi="Times New Roman" w:eastAsia="仿宋_GB2312"/>
          <w:sz w:val="32"/>
          <w:szCs w:val="32"/>
        </w:rPr>
        <w:t>万元，其中因公出国（境）费支出</w:t>
      </w:r>
      <w:bookmarkStart w:id="115" w:name="PO_part2A6Amount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15"/>
      <w:r>
        <w:rPr>
          <w:rFonts w:hint="eastAsia" w:ascii="Times New Roman" w:hAnsi="Times New Roman" w:eastAsia="仿宋_GB2312"/>
          <w:sz w:val="32"/>
          <w:szCs w:val="32"/>
        </w:rPr>
        <w:t>万元，占</w:t>
      </w:r>
      <w:bookmarkStart w:id="116" w:name="PO_part2A6Amount4"/>
      <w:r>
        <w:rPr>
          <w:rFonts w:hint="eastAsia" w:ascii="Times New Roman" w:hAnsi="Times New Roman" w:eastAsia="仿宋_GB2312"/>
          <w:sz w:val="32"/>
          <w:szCs w:val="32"/>
        </w:rPr>
        <w:t xml:space="preserve">0.00 </w:t>
      </w:r>
      <w:bookmarkEnd w:id="116"/>
      <w:r>
        <w:rPr>
          <w:rFonts w:hint="eastAsia" w:ascii="Times New Roman" w:hAnsi="Times New Roman" w:eastAsia="仿宋_GB2312"/>
          <w:sz w:val="32"/>
          <w:szCs w:val="32"/>
        </w:rPr>
        <w:t>%；公务用车购置及运行维护费支出</w:t>
      </w:r>
      <w:bookmarkStart w:id="117" w:name="PO_part2A6Amount5"/>
      <w:r>
        <w:rPr>
          <w:rFonts w:hint="eastAsia" w:ascii="Times New Roman" w:hAnsi="Times New Roman" w:eastAsia="仿宋_GB2312"/>
          <w:sz w:val="32"/>
          <w:szCs w:val="32"/>
        </w:rPr>
        <w:t>25.00</w:t>
      </w:r>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万元，占</w:t>
      </w:r>
      <w:bookmarkStart w:id="118" w:name="PO_part2A6Amount6"/>
      <w:r>
        <w:rPr>
          <w:rFonts w:hint="eastAsia" w:ascii="Times New Roman" w:hAnsi="Times New Roman" w:eastAsia="仿宋_GB2312"/>
          <w:sz w:val="32"/>
          <w:szCs w:val="32"/>
        </w:rPr>
        <w:t xml:space="preserve">96.15 </w:t>
      </w:r>
      <w:bookmarkEnd w:id="118"/>
      <w:r>
        <w:rPr>
          <w:rFonts w:hint="eastAsia" w:ascii="Times New Roman" w:hAnsi="Times New Roman" w:eastAsia="仿宋_GB2312"/>
          <w:sz w:val="32"/>
          <w:szCs w:val="32"/>
        </w:rPr>
        <w:t>%；公务接待费支出</w:t>
      </w:r>
      <w:bookmarkStart w:id="119" w:name="PO_part2A6Amount7"/>
      <w:r>
        <w:rPr>
          <w:rFonts w:hint="eastAsia" w:ascii="Times New Roman" w:hAnsi="Times New Roman" w:eastAsia="仿宋_GB2312"/>
          <w:sz w:val="32"/>
          <w:szCs w:val="32"/>
        </w:rPr>
        <w:t>1.00</w:t>
      </w:r>
      <w:r>
        <w:rPr>
          <w:rFonts w:hint="eastAsia" w:ascii="Times New Roman" w:hAnsi="Times New Roman" w:eastAsia="仿宋_GB2312"/>
          <w:sz w:val="11"/>
          <w:szCs w:val="11"/>
        </w:rPr>
        <w:t xml:space="preserve"> </w:t>
      </w:r>
      <w:bookmarkEnd w:id="119"/>
      <w:r>
        <w:rPr>
          <w:rFonts w:hint="eastAsia" w:ascii="Times New Roman" w:hAnsi="Times New Roman" w:eastAsia="仿宋_GB2312"/>
          <w:sz w:val="32"/>
          <w:szCs w:val="32"/>
        </w:rPr>
        <w:t>万元，占</w:t>
      </w:r>
      <w:bookmarkStart w:id="120" w:name="PO_part2A6Amount8"/>
      <w:r>
        <w:rPr>
          <w:rFonts w:hint="eastAsia" w:ascii="Times New Roman" w:hAnsi="Times New Roman" w:eastAsia="仿宋_GB2312"/>
          <w:sz w:val="32"/>
          <w:szCs w:val="32"/>
        </w:rPr>
        <w:t xml:space="preserve">3.85 </w:t>
      </w:r>
      <w:bookmarkEnd w:id="120"/>
      <w:r>
        <w:rPr>
          <w:rFonts w:hint="eastAsia" w:ascii="Times New Roman" w:hAnsi="Times New Roman" w:eastAsia="仿宋_GB2312"/>
          <w:sz w:val="32"/>
          <w:szCs w:val="32"/>
        </w:rPr>
        <w:t>%。具体情况如下：</w:t>
      </w:r>
    </w:p>
    <w:p w14:paraId="1AA04DE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bookmarkStart w:id="121" w:name="PO_part2A6Amount9"/>
      <w:r>
        <w:rPr>
          <w:rFonts w:hint="eastAsia" w:ascii="Times New Roman" w:hAnsi="Times New Roman" w:eastAsia="仿宋_GB2312"/>
          <w:sz w:val="32"/>
          <w:szCs w:val="32"/>
        </w:rPr>
        <w:t>26.00</w:t>
      </w:r>
      <w:r>
        <w:rPr>
          <w:rFonts w:hint="eastAsia" w:ascii="Times New Roman" w:hAnsi="Times New Roman" w:eastAsia="仿宋_GB2312"/>
          <w:sz w:val="11"/>
          <w:szCs w:val="11"/>
        </w:rPr>
        <w:t xml:space="preserve"> </w:t>
      </w:r>
      <w:bookmarkEnd w:id="121"/>
      <w:r>
        <w:rPr>
          <w:rFonts w:hint="eastAsia" w:ascii="Times New Roman" w:hAnsi="Times New Roman" w:eastAsia="仿宋_GB2312"/>
          <w:sz w:val="32"/>
          <w:szCs w:val="32"/>
        </w:rPr>
        <w:t>万元，与上年预算相比</w:t>
      </w:r>
      <w:bookmarkStart w:id="122" w:name="PO_part2A6Reason1"/>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22"/>
      <w:r>
        <w:rPr>
          <w:rFonts w:hint="eastAsia" w:ascii="Times New Roman" w:hAnsi="Times New Roman" w:eastAsia="仿宋_GB2312"/>
          <w:sz w:val="32"/>
          <w:szCs w:val="32"/>
        </w:rPr>
        <w:t>；其中：</w:t>
      </w:r>
    </w:p>
    <w:p w14:paraId="73321C2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bookmarkStart w:id="123" w:name="PO_part2A6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3"/>
      <w:r>
        <w:rPr>
          <w:rFonts w:hint="eastAsia" w:ascii="Times New Roman" w:hAnsi="Times New Roman" w:eastAsia="仿宋_GB2312"/>
          <w:sz w:val="32"/>
          <w:szCs w:val="32"/>
        </w:rPr>
        <w:t>万元，与上年预算相比</w:t>
      </w:r>
      <w:bookmarkStart w:id="124" w:name="PO_part2A6Amount15"/>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4"/>
      <w:r>
        <w:rPr>
          <w:rFonts w:hint="eastAsia" w:ascii="Times New Roman" w:hAnsi="Times New Roman" w:eastAsia="仿宋_GB2312"/>
          <w:sz w:val="32"/>
          <w:szCs w:val="32"/>
        </w:rPr>
        <w:t>，主要原因是：</w:t>
      </w:r>
      <w:bookmarkStart w:id="125" w:name="PO_part2A6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w:t>
      </w:r>
    </w:p>
    <w:p w14:paraId="45C657A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bookmarkStart w:id="126" w:name="PO_part2A6Amount11"/>
      <w:r>
        <w:rPr>
          <w:rFonts w:hint="eastAsia" w:ascii="Times New Roman" w:hAnsi="Times New Roman" w:eastAsia="仿宋_GB2312"/>
          <w:sz w:val="32"/>
          <w:szCs w:val="32"/>
        </w:rPr>
        <w:t>25.00</w:t>
      </w:r>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万元。其中：</w:t>
      </w:r>
    </w:p>
    <w:p w14:paraId="62E6132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bookmarkStart w:id="127" w:name="PO_part2A6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万元，与上年预算相比</w:t>
      </w:r>
      <w:bookmarkStart w:id="128" w:name="PO_part2A6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，主要原因是：</w:t>
      </w:r>
      <w:bookmarkStart w:id="129" w:name="PO_part2A6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w:t>
      </w:r>
    </w:p>
    <w:p w14:paraId="241DCDF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bookmarkStart w:id="130" w:name="PO_part2A6Amount13"/>
      <w:r>
        <w:rPr>
          <w:rFonts w:hint="eastAsia" w:ascii="Times New Roman" w:hAnsi="Times New Roman" w:eastAsia="仿宋_GB2312"/>
          <w:sz w:val="32"/>
          <w:szCs w:val="32"/>
        </w:rPr>
        <w:t>25.00</w:t>
      </w:r>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万元，与上年预算相比</w:t>
      </w:r>
      <w:bookmarkStart w:id="131" w:name="PO_part2A6Amount17"/>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，主要原因是：</w:t>
      </w:r>
      <w:bookmarkStart w:id="132" w:name="PO_part2A6Reason4"/>
      <w:r>
        <w:rPr>
          <w:rFonts w:hint="eastAsia" w:ascii="Times New Roman" w:hAnsi="Times New Roman" w:eastAsia="仿宋_GB2312"/>
          <w:sz w:val="32"/>
          <w:szCs w:val="32"/>
        </w:rPr>
        <w:t>业务较上年相比无变动</w:t>
      </w:r>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w:t>
      </w:r>
    </w:p>
    <w:p w14:paraId="0200D84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3．公务接待费预算支出</w:t>
      </w:r>
      <w:bookmarkStart w:id="133" w:name="PO_part2A6Amount14"/>
      <w:r>
        <w:rPr>
          <w:rFonts w:hint="eastAsia" w:ascii="Times New Roman" w:hAnsi="Times New Roman" w:eastAsia="仿宋_GB2312"/>
          <w:sz w:val="32"/>
          <w:szCs w:val="32"/>
        </w:rPr>
        <w:t>1.00</w:t>
      </w:r>
      <w:r>
        <w:rPr>
          <w:rFonts w:hint="eastAsia" w:ascii="Times New Roman" w:hAnsi="Times New Roman" w:eastAsia="仿宋_GB2312"/>
          <w:sz w:val="11"/>
          <w:szCs w:val="11"/>
        </w:rPr>
        <w:t xml:space="preserve"> </w:t>
      </w:r>
      <w:bookmarkEnd w:id="133"/>
      <w:r>
        <w:rPr>
          <w:rFonts w:hint="eastAsia" w:ascii="Times New Roman" w:hAnsi="Times New Roman" w:eastAsia="仿宋_GB2312"/>
          <w:sz w:val="32"/>
          <w:szCs w:val="32"/>
        </w:rPr>
        <w:t>万元，与上年预算相比</w:t>
      </w:r>
      <w:bookmarkStart w:id="134" w:name="PO_part2A6Amount18"/>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34"/>
      <w:r>
        <w:rPr>
          <w:rFonts w:hint="eastAsia" w:ascii="Times New Roman" w:hAnsi="Times New Roman" w:eastAsia="仿宋_GB2312"/>
          <w:sz w:val="32"/>
          <w:szCs w:val="32"/>
        </w:rPr>
        <w:t>，主要原因是：</w:t>
      </w:r>
      <w:bookmarkStart w:id="135" w:name="PO_part2A6Reason5"/>
      <w:r>
        <w:rPr>
          <w:rFonts w:hint="eastAsia" w:ascii="Times New Roman" w:hAnsi="Times New Roman" w:eastAsia="仿宋_GB2312"/>
          <w:sz w:val="32"/>
          <w:szCs w:val="32"/>
        </w:rPr>
        <w:t>业务较上年相比无变动</w:t>
      </w:r>
      <w:r>
        <w:rPr>
          <w:rFonts w:hint="eastAsia" w:ascii="Times New Roman" w:hAnsi="Times New Roman" w:eastAsia="仿宋_GB2312"/>
          <w:sz w:val="11"/>
          <w:szCs w:val="11"/>
        </w:rPr>
        <w:t xml:space="preserve"> </w:t>
      </w:r>
      <w:bookmarkEnd w:id="135"/>
      <w:r>
        <w:rPr>
          <w:rFonts w:hint="eastAsia" w:ascii="Times New Roman" w:hAnsi="Times New Roman" w:eastAsia="仿宋_GB2312"/>
          <w:sz w:val="32"/>
          <w:szCs w:val="32"/>
        </w:rPr>
        <w:t>。</w:t>
      </w:r>
    </w:p>
    <w:p w14:paraId="541590B3">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60C709E4">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theme="minorBidi"/>
          <w:sz w:val="32"/>
          <w:szCs w:val="32"/>
          <w:lang w:eastAsia="zh-CN"/>
        </w:rPr>
      </w:pPr>
      <w:bookmarkStart w:id="136" w:name="PO_part2A7Amount1"/>
      <w:r>
        <w:rPr>
          <w:rFonts w:hint="eastAsia" w:ascii="Times New Roman" w:hAnsi="Times New Roman" w:eastAsia="仿宋_GB2312" w:cstheme="minorBidi"/>
          <w:sz w:val="32"/>
          <w:szCs w:val="32"/>
          <w:lang w:eastAsia="zh-CN"/>
        </w:rPr>
        <w:t>内蒙古自治区特种设备检验研究院巴彦淖尔分院</w:t>
      </w:r>
      <w:r>
        <w:rPr>
          <w:rFonts w:hint="eastAsia" w:ascii="Times New Roman" w:hAnsi="Times New Roman" w:eastAsia="仿宋_GB2312" w:cstheme="minorBidi"/>
          <w:sz w:val="11"/>
          <w:szCs w:val="11"/>
          <w:lang w:eastAsia="zh-CN"/>
        </w:rPr>
        <w:t xml:space="preserve"> </w:t>
      </w:r>
      <w:bookmarkEnd w:id="136"/>
      <w:r>
        <w:rPr>
          <w:rFonts w:hint="eastAsia" w:ascii="Times New Roman" w:hAnsi="Times New Roman" w:eastAsia="仿宋_GB2312" w:cstheme="minorBidi"/>
          <w:sz w:val="32"/>
          <w:szCs w:val="32"/>
          <w:lang w:eastAsia="zh-CN"/>
        </w:rPr>
        <w:t>2026年度政府性基金支出预算支出</w:t>
      </w:r>
      <w:bookmarkStart w:id="137" w:name="PO_part2A7Amount2"/>
      <w:r>
        <w:rPr>
          <w:rFonts w:hint="eastAsia" w:ascii="Times New Roman" w:hAnsi="Times New Roman" w:eastAsia="仿宋_GB2312" w:cstheme="minorBidi"/>
          <w:sz w:val="32"/>
          <w:szCs w:val="32"/>
          <w:lang w:eastAsia="zh-CN"/>
        </w:rPr>
        <w:t>0.00</w:t>
      </w:r>
      <w:r>
        <w:rPr>
          <w:rFonts w:hint="eastAsia" w:ascii="Times New Roman" w:hAnsi="Times New Roman" w:eastAsia="仿宋_GB2312" w:cstheme="minorBidi"/>
          <w:sz w:val="11"/>
          <w:szCs w:val="11"/>
          <w:lang w:eastAsia="zh-CN"/>
        </w:rPr>
        <w:t xml:space="preserve"> </w:t>
      </w:r>
      <w:bookmarkEnd w:id="137"/>
      <w:r>
        <w:rPr>
          <w:rFonts w:hint="eastAsia" w:ascii="Times New Roman" w:hAnsi="Times New Roman" w:eastAsia="仿宋_GB2312" w:cstheme="minorBidi"/>
          <w:sz w:val="32"/>
          <w:szCs w:val="32"/>
          <w:lang w:eastAsia="zh-CN"/>
        </w:rPr>
        <w:t>万元。与上年预算相比</w:t>
      </w:r>
      <w:bookmarkStart w:id="138" w:name="PO_part2A7Reason1"/>
      <w:r>
        <w:rPr>
          <w:rFonts w:hint="eastAsia" w:ascii="Times New Roman" w:hAnsi="Times New Roman" w:eastAsia="仿宋_GB2312" w:cstheme="minorBidi"/>
          <w:sz w:val="32"/>
          <w:szCs w:val="32"/>
          <w:lang w:eastAsia="zh-CN"/>
        </w:rPr>
        <w:t>同为0.00万元，无增减变动</w:t>
      </w:r>
      <w:r>
        <w:rPr>
          <w:rFonts w:hint="eastAsia" w:ascii="Times New Roman" w:hAnsi="Times New Roman" w:eastAsia="仿宋_GB2312" w:cstheme="minorBidi"/>
          <w:sz w:val="11"/>
          <w:szCs w:val="11"/>
          <w:lang w:eastAsia="zh-CN"/>
        </w:rPr>
        <w:t xml:space="preserve"> </w:t>
      </w:r>
      <w:bookmarkEnd w:id="138"/>
      <w:r>
        <w:rPr>
          <w:rFonts w:hint="eastAsia" w:ascii="Times New Roman" w:hAnsi="Times New Roman" w:eastAsia="仿宋_GB2312" w:cstheme="minorBidi"/>
          <w:sz w:val="32"/>
          <w:szCs w:val="32"/>
          <w:lang w:eastAsia="zh-CN"/>
        </w:rPr>
        <w:t>，主要原因：</w:t>
      </w:r>
      <w:bookmarkStart w:id="139" w:name="PO_part2A7Reason2"/>
      <w:r>
        <w:rPr>
          <w:rFonts w:hint="eastAsia" w:ascii="Times New Roman" w:hAnsi="Times New Roman" w:eastAsia="仿宋_GB2312" w:cstheme="minorBidi"/>
          <w:sz w:val="32"/>
          <w:szCs w:val="32"/>
          <w:lang w:eastAsia="zh-CN"/>
        </w:rPr>
        <w:t>我单位不涉及政府性基金预算</w:t>
      </w:r>
      <w:r>
        <w:rPr>
          <w:rFonts w:hint="eastAsia" w:ascii="Times New Roman" w:hAnsi="Times New Roman" w:eastAsia="仿宋_GB2312" w:cstheme="minorBidi"/>
          <w:sz w:val="11"/>
          <w:szCs w:val="11"/>
          <w:lang w:eastAsia="zh-CN"/>
        </w:rPr>
        <w:t xml:space="preserve"> </w:t>
      </w:r>
      <w:bookmarkEnd w:id="139"/>
      <w:r>
        <w:rPr>
          <w:rFonts w:hint="eastAsia" w:ascii="Times New Roman" w:hAnsi="Times New Roman" w:eastAsia="仿宋_GB2312" w:cstheme="minorBidi"/>
          <w:sz w:val="32"/>
          <w:szCs w:val="32"/>
          <w:lang w:eastAsia="zh-CN"/>
        </w:rPr>
        <w:t>。</w:t>
      </w:r>
      <w:bookmarkStart w:id="140" w:name="PO_part2A7Reason3"/>
      <w:r>
        <w:rPr>
          <w:rFonts w:hint="eastAsia" w:ascii="Times New Roman" w:hAnsi="Times New Roman" w:eastAsia="仿宋_GB2312" w:cstheme="minorBidi"/>
          <w:sz w:val="32"/>
          <w:szCs w:val="32"/>
          <w:lang w:eastAsia="zh-CN"/>
        </w:rPr>
        <w:t xml:space="preserve"> </w:t>
      </w:r>
    </w:p>
    <w:bookmarkEnd w:id="140"/>
    <w:p w14:paraId="2F0936F5">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07488F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bookmarkStart w:id="141" w:name="PO_part2A8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141"/>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年度国有资本经营预算支出</w:t>
      </w:r>
      <w:bookmarkStart w:id="142" w:name="PO_part2A8Amount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2"/>
      <w:r>
        <w:rPr>
          <w:rFonts w:hint="eastAsia" w:ascii="Times New Roman" w:hAnsi="Times New Roman" w:eastAsia="仿宋_GB2312"/>
          <w:sz w:val="32"/>
          <w:szCs w:val="32"/>
        </w:rPr>
        <w:t>万元。与上年预算相比</w:t>
      </w:r>
      <w:bookmarkStart w:id="143" w:name="PO_part2A8Reason1"/>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43"/>
      <w:r>
        <w:rPr>
          <w:rFonts w:hint="eastAsia" w:ascii="Times New Roman" w:hAnsi="Times New Roman" w:eastAsia="仿宋_GB2312"/>
          <w:sz w:val="32"/>
          <w:szCs w:val="32"/>
        </w:rPr>
        <w:t>，主要原因：</w:t>
      </w:r>
      <w:bookmarkStart w:id="144" w:name="PO_part2A8Reason2"/>
      <w:r>
        <w:rPr>
          <w:rFonts w:hint="eastAsia" w:ascii="Times New Roman" w:hAnsi="Times New Roman" w:eastAsia="仿宋_GB2312"/>
          <w:sz w:val="32"/>
          <w:szCs w:val="32"/>
        </w:rPr>
        <w:t>我单位不涉及国有资本经营预算</w:t>
      </w:r>
      <w:r>
        <w:rPr>
          <w:rFonts w:hint="eastAsia" w:ascii="Times New Roman" w:hAnsi="Times New Roman" w:eastAsia="仿宋_GB2312"/>
          <w:sz w:val="15"/>
          <w:szCs w:val="15"/>
        </w:rPr>
        <w:t xml:space="preserve"> </w:t>
      </w:r>
      <w:bookmarkEnd w:id="144"/>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Start w:id="145" w:name="PO_part2A8Reason3"/>
      <w:r>
        <w:rPr>
          <w:rFonts w:hint="eastAsia" w:ascii="Times New Roman" w:hAnsi="Times New Roman" w:eastAsia="仿宋_GB2312"/>
          <w:sz w:val="32"/>
          <w:szCs w:val="32"/>
        </w:rPr>
        <w:t xml:space="preserve"> </w:t>
      </w:r>
    </w:p>
    <w:bookmarkEnd w:id="145"/>
    <w:p w14:paraId="254ECAE5">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5DB09814">
      <w:pPr>
        <w:widowControl/>
        <w:snapToGrid w:val="0"/>
        <w:spacing w:line="600" w:lineRule="exact"/>
        <w:ind w:firstLine="640" w:firstLineChars="200"/>
        <w:rPr>
          <w:rFonts w:hint="eastAsia" w:ascii="仿宋" w:hAnsi="仿宋" w:eastAsia="仿宋" w:cs="仿宋"/>
          <w:sz w:val="31"/>
          <w:szCs w:val="31"/>
        </w:rPr>
      </w:pPr>
      <w:bookmarkStart w:id="146" w:name="PO_part2A9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146"/>
      <w:r>
        <w:rPr>
          <w:rFonts w:hint="eastAsia" w:ascii="Times New Roman" w:hAnsi="Times New Roman" w:eastAsia="仿宋_GB2312"/>
          <w:sz w:val="32"/>
          <w:szCs w:val="32"/>
          <w:lang w:val="en-US" w:eastAsia="zh-CN"/>
        </w:rPr>
        <w:t>2026</w:t>
      </w:r>
      <w:r>
        <w:rPr>
          <w:rFonts w:hint="eastAsia" w:ascii="Times New Roman" w:hAnsi="Times New Roman" w:eastAsia="仿宋_GB2312"/>
          <w:sz w:val="32"/>
          <w:szCs w:val="32"/>
        </w:rPr>
        <w:t>年度预算安排项目</w:t>
      </w:r>
      <w:bookmarkStart w:id="147" w:name="PO_part2A9Amount2"/>
      <w:r>
        <w:rPr>
          <w:rFonts w:hint="eastAsia" w:ascii="Times New Roman" w:hAnsi="Times New Roman" w:eastAsia="仿宋_GB2312"/>
          <w:sz w:val="32"/>
          <w:szCs w:val="32"/>
        </w:rPr>
        <w:t>4</w:t>
      </w:r>
      <w:r>
        <w:rPr>
          <w:rFonts w:hint="eastAsia" w:ascii="Times New Roman" w:hAnsi="Times New Roman" w:eastAsia="仿宋_GB2312"/>
          <w:sz w:val="11"/>
          <w:szCs w:val="11"/>
        </w:rPr>
        <w:t xml:space="preserve"> </w:t>
      </w:r>
      <w:bookmarkEnd w:id="147"/>
      <w:r>
        <w:rPr>
          <w:rFonts w:hint="eastAsia" w:ascii="Times New Roman" w:hAnsi="Times New Roman" w:eastAsia="仿宋_GB2312"/>
          <w:sz w:val="32"/>
          <w:szCs w:val="32"/>
        </w:rPr>
        <w:t>个，项目支出总金额</w:t>
      </w:r>
      <w:bookmarkStart w:id="148" w:name="PO_part2A9Amount5"/>
      <w:r>
        <w:rPr>
          <w:rFonts w:hint="eastAsia" w:ascii="Times New Roman" w:hAnsi="Times New Roman" w:eastAsia="仿宋_GB2312"/>
          <w:sz w:val="32"/>
          <w:szCs w:val="32"/>
        </w:rPr>
        <w:t>1785.42</w:t>
      </w:r>
      <w:r>
        <w:rPr>
          <w:rFonts w:hint="eastAsia" w:ascii="Times New Roman" w:hAnsi="Times New Roman" w:eastAsia="仿宋_GB2312"/>
          <w:sz w:val="11"/>
          <w:szCs w:val="11"/>
        </w:rPr>
        <w:t xml:space="preserve"> </w:t>
      </w:r>
      <w:bookmarkEnd w:id="148"/>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拨款金额</w:t>
      </w:r>
      <w:bookmarkStart w:id="149" w:name="PO_part2A9Amount7"/>
      <w:r>
        <w:rPr>
          <w:rFonts w:hint="eastAsia" w:ascii="Times New Roman" w:hAnsi="Times New Roman" w:eastAsia="仿宋_GB2312"/>
          <w:sz w:val="32"/>
          <w:szCs w:val="32"/>
        </w:rPr>
        <w:t>435.00</w:t>
      </w:r>
      <w:r>
        <w:rPr>
          <w:rFonts w:hint="eastAsia" w:ascii="Times New Roman" w:hAnsi="Times New Roman" w:eastAsia="仿宋_GB2312"/>
          <w:sz w:val="11"/>
          <w:szCs w:val="11"/>
        </w:rPr>
        <w:t xml:space="preserve"> </w:t>
      </w:r>
      <w:bookmarkEnd w:id="149"/>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财政拨款</w:t>
      </w:r>
      <w:r>
        <w:rPr>
          <w:rFonts w:hint="eastAsia" w:ascii="Times New Roman" w:hAnsi="Times New Roman" w:eastAsia="仿宋_GB2312"/>
          <w:sz w:val="32"/>
          <w:szCs w:val="32"/>
        </w:rPr>
        <w:t>结转结余</w:t>
      </w:r>
      <w:bookmarkStart w:id="150" w:name="PO_part2A9Amount6"/>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50"/>
      <w:r>
        <w:rPr>
          <w:rFonts w:hint="eastAsia" w:ascii="Times New Roman" w:hAnsi="Times New Roman" w:eastAsia="仿宋_GB2312"/>
          <w:sz w:val="32"/>
          <w:szCs w:val="32"/>
        </w:rPr>
        <w:t>万元，财政专户管理资金</w:t>
      </w:r>
      <w:bookmarkStart w:id="151" w:name="PO_part2A9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单位资金</w:t>
      </w:r>
      <w:bookmarkStart w:id="152" w:name="PO_part2A9Amount9"/>
      <w:r>
        <w:rPr>
          <w:rFonts w:hint="eastAsia" w:ascii="Times New Roman" w:hAnsi="Times New Roman" w:eastAsia="仿宋_GB2312"/>
          <w:sz w:val="32"/>
          <w:szCs w:val="32"/>
        </w:rPr>
        <w:t>1350.42</w:t>
      </w:r>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万元。</w:t>
      </w:r>
    </w:p>
    <w:p w14:paraId="17060B4A">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bookmarkStart w:id="172" w:name="_GoBack"/>
      <w:bookmarkEnd w:id="172"/>
    </w:p>
    <w:p w14:paraId="18570E61">
      <w:pPr>
        <w:widowControl/>
        <w:snapToGrid w:val="0"/>
        <w:spacing w:line="600" w:lineRule="exact"/>
        <w:ind w:firstLine="640" w:firstLineChars="200"/>
        <w:rPr>
          <w:rFonts w:ascii="Times New Roman" w:hAnsi="Times New Roman" w:eastAsia="仿宋_GB2312"/>
          <w:sz w:val="32"/>
          <w:szCs w:val="32"/>
        </w:rPr>
      </w:pPr>
      <w:bookmarkStart w:id="153" w:name="PO_part2A10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年度机构运行经费预算支出</w:t>
      </w:r>
      <w:bookmarkStart w:id="154" w:name="PO_part2A10Amount2"/>
      <w:r>
        <w:rPr>
          <w:rFonts w:hint="eastAsia" w:ascii="Times New Roman" w:hAnsi="Times New Roman" w:eastAsia="仿宋_GB2312"/>
          <w:sz w:val="32"/>
          <w:szCs w:val="32"/>
        </w:rPr>
        <w:t>0.46</w:t>
      </w:r>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rPr>
        <w:t>万元，与上年预算相比</w:t>
      </w:r>
      <w:bookmarkStart w:id="155" w:name="PO_part2A10Reason1"/>
      <w:r>
        <w:rPr>
          <w:rFonts w:hint="eastAsia" w:ascii="Times New Roman" w:hAnsi="Times New Roman" w:eastAsia="仿宋_GB2312"/>
          <w:sz w:val="32"/>
          <w:szCs w:val="32"/>
        </w:rPr>
        <w:t>增加0.03万元，增长6.94%</w:t>
      </w:r>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rPr>
        <w:t>，主要原因是：</w:t>
      </w:r>
      <w:bookmarkStart w:id="156" w:name="PO_part2A10Reason2"/>
      <w:r>
        <w:rPr>
          <w:rFonts w:hint="eastAsia" w:ascii="Times New Roman" w:hAnsi="Times New Roman" w:eastAsia="仿宋_GB2312"/>
          <w:sz w:val="32"/>
          <w:szCs w:val="32"/>
          <w:lang w:val="en-US" w:eastAsia="zh-CN"/>
        </w:rPr>
        <w:t>机构运行经费为测算类项目，经费较上年增加</w:t>
      </w:r>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w:t>
      </w:r>
    </w:p>
    <w:p w14:paraId="0FC212F0">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666F2DD4">
      <w:pPr>
        <w:widowControl/>
        <w:snapToGrid w:val="0"/>
        <w:spacing w:line="600" w:lineRule="exact"/>
        <w:ind w:firstLine="640" w:firstLineChars="200"/>
        <w:rPr>
          <w:rFonts w:ascii="Times New Roman" w:hAnsi="Times New Roman" w:eastAsia="仿宋_GB2312"/>
          <w:sz w:val="32"/>
          <w:szCs w:val="32"/>
        </w:rPr>
      </w:pPr>
      <w:bookmarkStart w:id="157" w:name="PO_part2A11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年度政府采购支出预算总额</w:t>
      </w:r>
      <w:bookmarkStart w:id="158" w:name="PO_part2A11Amount2"/>
      <w:r>
        <w:rPr>
          <w:rFonts w:hint="eastAsia" w:ascii="Times New Roman" w:hAnsi="Times New Roman" w:eastAsia="仿宋_GB2312"/>
          <w:sz w:val="32"/>
          <w:szCs w:val="32"/>
        </w:rPr>
        <w:t>787.90</w:t>
      </w:r>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万元，其中：拟采购货物支出</w:t>
      </w:r>
      <w:bookmarkStart w:id="159" w:name="PO_part2A11Amount3"/>
      <w:r>
        <w:rPr>
          <w:rFonts w:hint="eastAsia" w:ascii="Times New Roman" w:hAnsi="Times New Roman" w:eastAsia="仿宋_GB2312"/>
          <w:sz w:val="32"/>
          <w:szCs w:val="32"/>
        </w:rPr>
        <w:t>7.50</w:t>
      </w:r>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rPr>
        <w:t>万元、拟采购工程支出</w:t>
      </w:r>
      <w:bookmarkStart w:id="160" w:name="PO_part2A11Amount4"/>
      <w:r>
        <w:rPr>
          <w:rFonts w:hint="eastAsia" w:ascii="Times New Roman" w:hAnsi="Times New Roman" w:eastAsia="仿宋_GB2312"/>
          <w:sz w:val="32"/>
          <w:szCs w:val="32"/>
        </w:rPr>
        <w:t>326.90</w:t>
      </w:r>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万元、拟购买服务支出</w:t>
      </w:r>
      <w:bookmarkStart w:id="161" w:name="PO_part2A11Amount5"/>
      <w:r>
        <w:rPr>
          <w:rFonts w:hint="eastAsia" w:ascii="Times New Roman" w:hAnsi="Times New Roman" w:eastAsia="仿宋_GB2312"/>
          <w:sz w:val="32"/>
          <w:szCs w:val="32"/>
        </w:rPr>
        <w:t>453.50</w:t>
      </w:r>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万元。</w:t>
      </w:r>
    </w:p>
    <w:p w14:paraId="6FD67C3E">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55511184">
      <w:pPr>
        <w:tabs>
          <w:tab w:val="left" w:pos="740"/>
          <w:tab w:val="left" w:pos="9039"/>
        </w:tabs>
        <w:spacing w:line="600" w:lineRule="exact"/>
        <w:ind w:firstLine="640" w:firstLineChars="200"/>
        <w:rPr>
          <w:rFonts w:hint="eastAsia" w:ascii="仿宋" w:hAnsi="仿宋" w:eastAsia="仿宋" w:cs="仿宋"/>
          <w:sz w:val="31"/>
          <w:szCs w:val="31"/>
        </w:rPr>
      </w:pPr>
      <w:bookmarkStart w:id="162" w:name="PO_part2A12Amount1"/>
      <w:r>
        <w:rPr>
          <w:rFonts w:hint="eastAsia" w:ascii="Times New Roman" w:hAnsi="Times New Roman" w:eastAsia="仿宋_GB2312"/>
          <w:sz w:val="32"/>
          <w:szCs w:val="32"/>
        </w:rPr>
        <w:t>内蒙古自治区特种设备检验研究院巴彦淖尔分院</w:t>
      </w:r>
      <w:r>
        <w:rPr>
          <w:rFonts w:hint="eastAsia" w:ascii="Times New Roman" w:hAnsi="Times New Roman" w:eastAsia="仿宋_GB2312"/>
          <w:sz w:val="11"/>
          <w:szCs w:val="11"/>
        </w:rPr>
        <w:t xml:space="preserve"> </w:t>
      </w:r>
      <w:bookmarkEnd w:id="162"/>
      <w:r>
        <w:rPr>
          <w:rFonts w:hint="eastAsia" w:ascii="Times New Roman" w:hAnsi="Times New Roman" w:eastAsia="仿宋_GB2312"/>
          <w:sz w:val="32"/>
          <w:szCs w:val="32"/>
        </w:rPr>
        <w:t>共有车辆</w:t>
      </w:r>
      <w:bookmarkStart w:id="163" w:name="PO_part2A12Amount2"/>
      <w:r>
        <w:rPr>
          <w:rFonts w:hint="eastAsia" w:ascii="Times New Roman" w:hAnsi="Times New Roman" w:eastAsia="仿宋_GB2312"/>
          <w:sz w:val="32"/>
          <w:szCs w:val="32"/>
          <w:lang w:val="en-US" w:eastAsia="zh-CN"/>
        </w:rPr>
        <w:t>22</w:t>
      </w:r>
      <w:r>
        <w:rPr>
          <w:rFonts w:hint="eastAsia" w:ascii="Times New Roman" w:hAnsi="Times New Roman" w:eastAsia="仿宋_GB2312"/>
          <w:sz w:val="11"/>
          <w:szCs w:val="11"/>
        </w:rPr>
        <w:t xml:space="preserve"> </w:t>
      </w:r>
      <w:bookmarkEnd w:id="163"/>
      <w:r>
        <w:rPr>
          <w:rFonts w:hint="eastAsia" w:ascii="Times New Roman" w:hAnsi="Times New Roman" w:eastAsia="仿宋_GB2312"/>
          <w:sz w:val="32"/>
          <w:szCs w:val="32"/>
        </w:rPr>
        <w:t>辆，其中，一般公务用车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辆、业务用车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bookmarkStart w:id="164" w:name="PO_part2A12Amount7"/>
      <w:r>
        <w:rPr>
          <w:rFonts w:hint="eastAsia" w:ascii="Times New Roman" w:hAnsi="Times New Roman" w:eastAsia="仿宋_GB2312"/>
          <w:sz w:val="32"/>
          <w:szCs w:val="32"/>
          <w:lang w:val="en-US" w:eastAsia="zh-CN"/>
        </w:rPr>
        <w:t>1</w:t>
      </w:r>
      <w:r>
        <w:rPr>
          <w:rFonts w:hint="eastAsia" w:ascii="Times New Roman" w:hAnsi="Times New Roman" w:eastAsia="仿宋_GB2312"/>
          <w:sz w:val="11"/>
          <w:szCs w:val="11"/>
        </w:rPr>
        <w:t xml:space="preserve"> </w:t>
      </w:r>
      <w:bookmarkEnd w:id="164"/>
      <w:r>
        <w:rPr>
          <w:rFonts w:hint="eastAsia" w:ascii="Times New Roman" w:hAnsi="Times New Roman" w:eastAsia="仿宋_GB2312"/>
          <w:sz w:val="32"/>
          <w:szCs w:val="32"/>
        </w:rPr>
        <w:t>辆等。单价50万元（含）以上的通用设备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台（套），单价100万元（含）以上的专用设备</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台（套）。</w:t>
      </w:r>
    </w:p>
    <w:p w14:paraId="0468DC0D">
      <w:pPr>
        <w:numPr>
          <w:ilvl w:val="0"/>
          <w:numId w:val="2"/>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086D742A">
      <w:pPr>
        <w:pStyle w:val="9"/>
        <w:spacing w:after="0" w:line="600" w:lineRule="exact"/>
        <w:ind w:left="0" w:leftChars="0" w:firstLine="640" w:firstLineChars="200"/>
        <w:jc w:val="both"/>
        <w:rPr>
          <w:rFonts w:hint="default" w:ascii="仿宋" w:hAnsi="仿宋" w:eastAsia="仿宋_GB2312" w:cs="仿宋"/>
          <w:sz w:val="31"/>
          <w:szCs w:val="31"/>
          <w:lang w:val="en-US" w:eastAsia="zh-CN"/>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65" w:name="PO_part2A13Amount1"/>
      <w:r>
        <w:rPr>
          <w:rFonts w:ascii="Times New Roman" w:hAnsi="Times New Roman" w:eastAsia="仿宋_GB2312"/>
          <w:kern w:val="2"/>
          <w:sz w:val="32"/>
          <w:szCs w:val="32"/>
        </w:rPr>
        <w:t>内蒙古自治区特种设备检验研究院巴彦淖尔分院</w:t>
      </w:r>
      <w:r>
        <w:rPr>
          <w:rFonts w:ascii="Times New Roman" w:hAnsi="Times New Roman" w:eastAsia="仿宋_GB2312"/>
          <w:kern w:val="2"/>
          <w:sz w:val="11"/>
          <w:szCs w:val="11"/>
        </w:rPr>
        <w:t xml:space="preserve"> </w:t>
      </w:r>
      <w:bookmarkEnd w:id="165"/>
      <w:r>
        <w:rPr>
          <w:rFonts w:hint="eastAsia" w:ascii="Times New Roman" w:hAnsi="Times New Roman" w:eastAsia="仿宋_GB2312"/>
          <w:kern w:val="2"/>
          <w:sz w:val="32"/>
          <w:szCs w:val="32"/>
          <w:lang w:eastAsia="zh-CN"/>
        </w:rPr>
        <w:t>2026</w:t>
      </w:r>
      <w:r>
        <w:rPr>
          <w:rFonts w:ascii="Times New Roman" w:hAnsi="Times New Roman" w:eastAsia="仿宋_GB2312"/>
          <w:kern w:val="2"/>
          <w:sz w:val="32"/>
          <w:szCs w:val="32"/>
        </w:rPr>
        <w:t>年度填报绩效目标的预算项目</w:t>
      </w:r>
      <w:bookmarkStart w:id="166" w:name="PO_part2A13Amount2"/>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66"/>
      <w:r>
        <w:rPr>
          <w:rFonts w:ascii="Times New Roman" w:hAnsi="Times New Roman" w:eastAsia="仿宋_GB2312"/>
          <w:kern w:val="2"/>
          <w:sz w:val="32"/>
          <w:szCs w:val="32"/>
        </w:rPr>
        <w:t>个，公开项目</w:t>
      </w:r>
      <w:bookmarkStart w:id="167" w:name="PO_part2A13Amount3"/>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67"/>
      <w:r>
        <w:rPr>
          <w:rFonts w:ascii="Times New Roman" w:hAnsi="Times New Roman" w:eastAsia="仿宋_GB2312"/>
          <w:kern w:val="2"/>
          <w:sz w:val="32"/>
          <w:szCs w:val="32"/>
        </w:rPr>
        <w:t>个，公开项目占全部预算项目的100%。公开填报绩效目标的项目预算</w:t>
      </w:r>
      <w:bookmarkStart w:id="168" w:name="PO_part2A13Amount4"/>
      <w:r>
        <w:rPr>
          <w:rFonts w:ascii="Times New Roman" w:hAnsi="Times New Roman" w:eastAsia="仿宋_GB2312"/>
          <w:kern w:val="2"/>
          <w:sz w:val="32"/>
          <w:szCs w:val="32"/>
        </w:rPr>
        <w:t>1785.42</w:t>
      </w:r>
      <w:r>
        <w:rPr>
          <w:rFonts w:ascii="Times New Roman" w:hAnsi="Times New Roman" w:eastAsia="仿宋_GB2312"/>
          <w:kern w:val="2"/>
          <w:sz w:val="11"/>
          <w:szCs w:val="11"/>
        </w:rPr>
        <w:t xml:space="preserve"> </w:t>
      </w:r>
      <w:bookmarkEnd w:id="168"/>
      <w:r>
        <w:rPr>
          <w:rFonts w:ascii="Times New Roman" w:hAnsi="Times New Roman" w:eastAsia="仿宋_GB2312"/>
          <w:kern w:val="2"/>
          <w:sz w:val="32"/>
          <w:szCs w:val="32"/>
        </w:rPr>
        <w:t>万元，占全部项目预算的100%。</w:t>
      </w:r>
      <w:r>
        <w:rPr>
          <w:rFonts w:hint="eastAsia" w:ascii="Times New Roman" w:hAnsi="Times New Roman" w:eastAsia="仿宋_GB2312"/>
          <w:kern w:val="2"/>
          <w:sz w:val="32"/>
          <w:szCs w:val="32"/>
          <w:lang w:val="en-US" w:eastAsia="zh-CN"/>
        </w:rPr>
        <w:t xml:space="preserve"> </w:t>
      </w:r>
      <w:bookmarkStart w:id="169" w:name="PO_empty1"/>
      <w:r>
        <w:rPr>
          <w:rFonts w:hint="eastAsia" w:ascii="Times New Roman" w:hAnsi="Times New Roman" w:eastAsia="仿宋_GB2312"/>
          <w:kern w:val="2"/>
          <w:sz w:val="32"/>
          <w:szCs w:val="32"/>
          <w:lang w:val="en-US" w:eastAsia="zh-CN"/>
        </w:rPr>
        <w:t xml:space="preserve">  </w:t>
      </w:r>
    </w:p>
    <w:bookmarkEnd w:id="169"/>
    <w:p w14:paraId="4DC34EA5">
      <w:pPr>
        <w:spacing w:line="221" w:lineRule="auto"/>
        <w:rPr>
          <w:rFonts w:hint="eastAsia" w:ascii="仿宋" w:hAnsi="仿宋" w:eastAsia="仿宋" w:cs="仿宋"/>
          <w:sz w:val="36"/>
          <w:szCs w:val="36"/>
        </w:rPr>
      </w:pPr>
    </w:p>
    <w:p w14:paraId="32D3D222">
      <w:pPr>
        <w:pStyle w:val="3"/>
        <w:tabs>
          <w:tab w:val="left" w:pos="4392"/>
        </w:tabs>
        <w:adjustRightInd/>
        <w:snapToGrid/>
        <w:spacing w:before="0" w:after="0" w:line="600" w:lineRule="exact"/>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第三部分  名词解释</w:t>
      </w:r>
    </w:p>
    <w:p w14:paraId="09083C5E">
      <w:pPr>
        <w:rPr>
          <w:rFonts w:ascii="Times New Roman" w:hAnsi="Times New Roman" w:cs="Times New Roman"/>
          <w:sz w:val="36"/>
          <w:szCs w:val="44"/>
        </w:rPr>
      </w:pPr>
    </w:p>
    <w:p w14:paraId="6E1008C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146B951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0A2C42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403BBB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744E05B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0BE1C3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017360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7CBBCA6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5F12D3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5C6ED8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495E577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十一、住房保障支出（类）支出：</w:t>
      </w:r>
      <w:r>
        <w:rPr>
          <w:rFonts w:hint="eastAsia" w:eastAsia="仿宋_GB2312"/>
          <w:bCs/>
          <w:sz w:val="32"/>
          <w:szCs w:val="32"/>
        </w:rPr>
        <w:t>指机关及</w:t>
      </w:r>
      <w:r>
        <w:rPr>
          <w:rFonts w:hint="eastAsia" w:eastAsia="仿宋_GB2312"/>
          <w:bCs/>
          <w:sz w:val="32"/>
          <w:szCs w:val="32"/>
          <w:lang w:val="en-US" w:eastAsia="zh-CN"/>
        </w:rPr>
        <w:t>直</w:t>
      </w:r>
      <w:r>
        <w:rPr>
          <w:rFonts w:hint="eastAsia" w:eastAsia="仿宋_GB2312"/>
          <w:bCs/>
          <w:sz w:val="32"/>
          <w:szCs w:val="32"/>
        </w:rPr>
        <w:t xml:space="preserve">属事业单位按照国家政策规定用于住房改革方面的支出。 </w:t>
      </w:r>
    </w:p>
    <w:p w14:paraId="1173F1C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w:t>
      </w:r>
      <w:r>
        <w:rPr>
          <w:rFonts w:hint="eastAsia" w:eastAsia="仿宋_GB2312"/>
          <w:sz w:val="32"/>
          <w:szCs w:val="32"/>
          <w:lang w:val="en-US" w:eastAsia="zh-CN"/>
        </w:rPr>
        <w:t>单位</w:t>
      </w:r>
      <w:r>
        <w:rPr>
          <w:rFonts w:hint="eastAsia" w:eastAsia="仿宋_GB2312"/>
          <w:sz w:val="32"/>
          <w:szCs w:val="32"/>
        </w:rPr>
        <w:t>按照国家政策规定用于医疗方面的支出。</w:t>
      </w:r>
    </w:p>
    <w:p w14:paraId="305CDCB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104A7E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6B7F3B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6B056E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67A494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4254F2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7EEBE7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4C97EB9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53B0AC4">
      <w:pPr>
        <w:rPr>
          <w:rFonts w:hint="eastAsia"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p>
    <w:p w14:paraId="4A11FA73">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第四部分  预算公开联系方式及信息反馈渠道</w:t>
      </w:r>
    </w:p>
    <w:p w14:paraId="392A8CAD">
      <w:pPr>
        <w:pStyle w:val="9"/>
        <w:ind w:left="0" w:leftChars="0" w:firstLine="0"/>
      </w:pPr>
    </w:p>
    <w:p w14:paraId="366C9F5A">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2F1B732E">
      <w:pPr>
        <w:snapToGrid w:val="0"/>
        <w:spacing w:line="600" w:lineRule="exact"/>
        <w:ind w:firstLine="640" w:firstLineChars="200"/>
        <w:rPr>
          <w:rFonts w:hint="default" w:ascii="仿宋_GB2312" w:hAnsi="仿宋_GB2312" w:eastAsia="仿宋_GB2312" w:cs="仿宋_GB2312"/>
          <w:sz w:val="2"/>
          <w:szCs w:val="2"/>
          <w:lang w:val="en-US" w:eastAsia="zh-CN"/>
        </w:rPr>
      </w:pPr>
      <w:r>
        <w:rPr>
          <w:rFonts w:hint="eastAsia" w:ascii="仿宋_GB2312" w:hAnsi="仿宋_GB2312" w:eastAsia="仿宋_GB2312" w:cs="仿宋_GB2312"/>
          <w:sz w:val="32"/>
          <w:szCs w:val="32"/>
        </w:rPr>
        <w:t>联系人：</w:t>
      </w:r>
      <w:bookmarkStart w:id="170" w:name="PO_part1A1"/>
      <w:r>
        <w:rPr>
          <w:rFonts w:hint="eastAsia" w:ascii="仿宋_GB2312" w:hAnsi="仿宋_GB2312" w:eastAsia="仿宋_GB2312" w:cs="仿宋_GB2312"/>
          <w:sz w:val="32"/>
          <w:szCs w:val="32"/>
          <w:lang w:val="en-US" w:eastAsia="zh-CN"/>
        </w:rPr>
        <w:t>吴欣容</w:t>
      </w:r>
      <w:r>
        <w:rPr>
          <w:rFonts w:hint="eastAsia" w:ascii="仿宋_GB2312" w:hAnsi="仿宋_GB2312" w:eastAsia="仿宋_GB2312" w:cs="仿宋_GB2312"/>
          <w:sz w:val="11"/>
          <w:szCs w:val="11"/>
        </w:rPr>
        <w:t xml:space="preserve"> </w:t>
      </w:r>
      <w:bookmarkEnd w:id="170"/>
      <w:r>
        <w:rPr>
          <w:rFonts w:hint="eastAsia" w:ascii="仿宋_GB2312" w:hAnsi="仿宋_GB2312" w:eastAsia="仿宋_GB2312" w:cs="仿宋_GB2312"/>
          <w:sz w:val="32"/>
          <w:szCs w:val="32"/>
        </w:rPr>
        <w:t xml:space="preserve">       联系电话：</w:t>
      </w:r>
      <w:bookmarkStart w:id="171" w:name="PO_part1A2"/>
      <w:r>
        <w:rPr>
          <w:rFonts w:hint="eastAsia" w:ascii="仿宋_GB2312" w:hAnsi="仿宋_GB2312" w:eastAsia="仿宋_GB2312" w:cs="仿宋_GB2312"/>
          <w:sz w:val="32"/>
          <w:szCs w:val="32"/>
          <w:lang w:val="en-US" w:eastAsia="zh-CN"/>
        </w:rPr>
        <w:t>0478-8248365</w:t>
      </w:r>
    </w:p>
    <w:bookmarkEnd w:id="171"/>
    <w:p w14:paraId="2752E466">
      <w:pPr>
        <w:pStyle w:val="9"/>
        <w:rPr>
          <w:rFonts w:ascii="仿宋_GB2312" w:hAnsi="仿宋_GB2312" w:eastAsia="仿宋_GB2312" w:cs="仿宋_GB2312"/>
          <w:sz w:val="32"/>
          <w:szCs w:val="32"/>
        </w:rPr>
      </w:pPr>
    </w:p>
    <w:p w14:paraId="68BDDAB7">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第五部分</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2026</w:t>
      </w:r>
      <w:r>
        <w:rPr>
          <w:rFonts w:hint="eastAsia" w:ascii="黑体" w:hAnsi="黑体" w:eastAsia="黑体" w:cs="黑体"/>
          <w:sz w:val="36"/>
          <w:szCs w:val="36"/>
        </w:rPr>
        <w:t>年度单位预算表</w:t>
      </w:r>
    </w:p>
    <w:p w14:paraId="0C544DD0">
      <w:pPr>
        <w:pStyle w:val="9"/>
        <w:ind w:firstLine="0"/>
      </w:pPr>
    </w:p>
    <w:p w14:paraId="77FA4997">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一、收支总表</w:t>
      </w:r>
    </w:p>
    <w:p w14:paraId="5251829D">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二、收入总表</w:t>
      </w:r>
    </w:p>
    <w:p w14:paraId="0C704AC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三、支出总表</w:t>
      </w:r>
    </w:p>
    <w:p w14:paraId="46F8AB0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四、财政拨款收支总表</w:t>
      </w:r>
    </w:p>
    <w:p w14:paraId="7A2E13D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五、一般公共预算支出表</w:t>
      </w:r>
    </w:p>
    <w:p w14:paraId="20EEAEE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六、一般公共预算基本支出表</w:t>
      </w:r>
    </w:p>
    <w:p w14:paraId="67F4973B">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七、一般公共预算“三公”经费支出表</w:t>
      </w:r>
    </w:p>
    <w:p w14:paraId="25C631C4">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八、政府性基金预算支出表</w:t>
      </w:r>
    </w:p>
    <w:p w14:paraId="41EFC12F">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九、国有资本经营预算支出表</w:t>
      </w:r>
    </w:p>
    <w:p w14:paraId="5242D8C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十、项目支出表</w:t>
      </w:r>
    </w:p>
    <w:p w14:paraId="2DC154C4">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十一、项目绩效目标表</w:t>
      </w:r>
    </w:p>
    <w:p w14:paraId="0CD6AFE6">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十二、政府采购预算表</w:t>
      </w:r>
    </w:p>
    <w:p w14:paraId="113AF7A5">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p w14:paraId="1647C7D9">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1、预算公开表见附表</w:t>
      </w:r>
    </w:p>
    <w:p w14:paraId="0A7B0D4E">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red"/>
        </w:rPr>
      </w:pPr>
      <w:r>
        <w:rPr>
          <w:rFonts w:hint="default" w:ascii="Times New Roman" w:hAnsi="Times New Roman" w:eastAsia="仿宋_GB2312" w:cs="Times New Roman"/>
          <w:sz w:val="32"/>
          <w:szCs w:val="32"/>
        </w:rPr>
        <w:t>2、按预算公开编制要求，预算公开报告及公开表的计数单位为万元，而</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年预算编制是以元为计数单位，因此小数点后第二位存在四舍五入的差异。</w:t>
      </w:r>
    </w:p>
    <w:sectPr>
      <w:footerReference r:id="rId6" w:type="default"/>
      <w:pgSz w:w="11911" w:h="16838"/>
      <w:pgMar w:top="1440" w:right="1242" w:bottom="1440" w:left="1242" w:header="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6A364">
    <w:pPr>
      <w:spacing w:before="1" w:line="179" w:lineRule="auto"/>
      <w:ind w:left="4123"/>
      <w:rPr>
        <w:rFonts w:hint="eastAsia"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2906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981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367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116C"/>
    <w:multiLevelType w:val="singleLevel"/>
    <w:tmpl w:val="86E4116C"/>
    <w:lvl w:ilvl="0" w:tentative="0">
      <w:start w:val="14"/>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dit="trackedChanges" w:enforcement="0"/>
  <w:defaultTabStop w:val="420"/>
  <w:drawingGridHorizontalSpacing w:val="210"/>
  <w:drawingGridVerticalSpacing w:val="99999990"/>
  <w:displayHorizont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1NjJlNmZiNWZiMTE1MGNjZjhiZDgwZDIwMjgifQ=="/>
  </w:docVars>
  <w:rsids>
    <w:rsidRoot w:val="22D905B4"/>
    <w:rsid w:val="00120E6A"/>
    <w:rsid w:val="0013264E"/>
    <w:rsid w:val="00164C26"/>
    <w:rsid w:val="00247343"/>
    <w:rsid w:val="002630BB"/>
    <w:rsid w:val="00496DA9"/>
    <w:rsid w:val="005F481F"/>
    <w:rsid w:val="008E2B9C"/>
    <w:rsid w:val="00921C18"/>
    <w:rsid w:val="00953D9C"/>
    <w:rsid w:val="00A12741"/>
    <w:rsid w:val="00A16BE5"/>
    <w:rsid w:val="00B07506"/>
    <w:rsid w:val="00C36B5B"/>
    <w:rsid w:val="00C65681"/>
    <w:rsid w:val="00C77C99"/>
    <w:rsid w:val="00CB5A10"/>
    <w:rsid w:val="00E2358D"/>
    <w:rsid w:val="00E32D03"/>
    <w:rsid w:val="01066A48"/>
    <w:rsid w:val="01184A7C"/>
    <w:rsid w:val="017C6F6F"/>
    <w:rsid w:val="01A52705"/>
    <w:rsid w:val="01B14C06"/>
    <w:rsid w:val="01B666C0"/>
    <w:rsid w:val="01D54D98"/>
    <w:rsid w:val="01E131EB"/>
    <w:rsid w:val="01E569C5"/>
    <w:rsid w:val="01E57643"/>
    <w:rsid w:val="01F01BD2"/>
    <w:rsid w:val="01FD42EF"/>
    <w:rsid w:val="020342D4"/>
    <w:rsid w:val="02131818"/>
    <w:rsid w:val="022B68F5"/>
    <w:rsid w:val="022E26FA"/>
    <w:rsid w:val="023A4BFB"/>
    <w:rsid w:val="02493090"/>
    <w:rsid w:val="02592638"/>
    <w:rsid w:val="025A529E"/>
    <w:rsid w:val="026003DA"/>
    <w:rsid w:val="02753E85"/>
    <w:rsid w:val="027F2F56"/>
    <w:rsid w:val="0284231A"/>
    <w:rsid w:val="02895B83"/>
    <w:rsid w:val="0292528D"/>
    <w:rsid w:val="02963DFC"/>
    <w:rsid w:val="02BF3353"/>
    <w:rsid w:val="02CB1CF7"/>
    <w:rsid w:val="02CF7A3A"/>
    <w:rsid w:val="02F474A0"/>
    <w:rsid w:val="0319485D"/>
    <w:rsid w:val="03217B69"/>
    <w:rsid w:val="032C31E7"/>
    <w:rsid w:val="03411FB9"/>
    <w:rsid w:val="0361443B"/>
    <w:rsid w:val="03957518"/>
    <w:rsid w:val="03AA2C2D"/>
    <w:rsid w:val="03BA2068"/>
    <w:rsid w:val="03D14221"/>
    <w:rsid w:val="03D70723"/>
    <w:rsid w:val="03E174CB"/>
    <w:rsid w:val="03F1578E"/>
    <w:rsid w:val="03F46352"/>
    <w:rsid w:val="03F62DA4"/>
    <w:rsid w:val="0402799B"/>
    <w:rsid w:val="04315B76"/>
    <w:rsid w:val="04357D70"/>
    <w:rsid w:val="04434F0A"/>
    <w:rsid w:val="044F33E9"/>
    <w:rsid w:val="046D15AC"/>
    <w:rsid w:val="04806B11"/>
    <w:rsid w:val="04C2712A"/>
    <w:rsid w:val="04E11CA6"/>
    <w:rsid w:val="04E35A1E"/>
    <w:rsid w:val="04E41CE1"/>
    <w:rsid w:val="04E470A0"/>
    <w:rsid w:val="04FE4E54"/>
    <w:rsid w:val="04FF3EDA"/>
    <w:rsid w:val="050B63D0"/>
    <w:rsid w:val="051C5D73"/>
    <w:rsid w:val="051D4C38"/>
    <w:rsid w:val="0523406D"/>
    <w:rsid w:val="053962B4"/>
    <w:rsid w:val="053E0EA6"/>
    <w:rsid w:val="056A157F"/>
    <w:rsid w:val="056F229A"/>
    <w:rsid w:val="056F72B2"/>
    <w:rsid w:val="05A12042"/>
    <w:rsid w:val="05A80329"/>
    <w:rsid w:val="05A87400"/>
    <w:rsid w:val="05B9677F"/>
    <w:rsid w:val="05C173E2"/>
    <w:rsid w:val="05C34B4B"/>
    <w:rsid w:val="05D97D9A"/>
    <w:rsid w:val="05E25CD6"/>
    <w:rsid w:val="061B2F96"/>
    <w:rsid w:val="062B0959"/>
    <w:rsid w:val="0648128B"/>
    <w:rsid w:val="06541360"/>
    <w:rsid w:val="066E22B9"/>
    <w:rsid w:val="067D155B"/>
    <w:rsid w:val="067D77AC"/>
    <w:rsid w:val="06824DC3"/>
    <w:rsid w:val="06A05249"/>
    <w:rsid w:val="06F21EEC"/>
    <w:rsid w:val="06F21F49"/>
    <w:rsid w:val="06F27A12"/>
    <w:rsid w:val="07080554"/>
    <w:rsid w:val="070D3824"/>
    <w:rsid w:val="070E7163"/>
    <w:rsid w:val="072E6CF9"/>
    <w:rsid w:val="07750F90"/>
    <w:rsid w:val="078057A6"/>
    <w:rsid w:val="078A03D3"/>
    <w:rsid w:val="079A71A9"/>
    <w:rsid w:val="07A144AB"/>
    <w:rsid w:val="07B54D24"/>
    <w:rsid w:val="07B554F2"/>
    <w:rsid w:val="07B767DD"/>
    <w:rsid w:val="07C774B3"/>
    <w:rsid w:val="07CA4C73"/>
    <w:rsid w:val="07E15B19"/>
    <w:rsid w:val="08122176"/>
    <w:rsid w:val="08165392"/>
    <w:rsid w:val="08275C22"/>
    <w:rsid w:val="082F2D28"/>
    <w:rsid w:val="085D7896"/>
    <w:rsid w:val="085E716A"/>
    <w:rsid w:val="08637F96"/>
    <w:rsid w:val="086D0C85"/>
    <w:rsid w:val="0874513E"/>
    <w:rsid w:val="08915791"/>
    <w:rsid w:val="08A35EA0"/>
    <w:rsid w:val="08A96637"/>
    <w:rsid w:val="08B80F70"/>
    <w:rsid w:val="08BC75DB"/>
    <w:rsid w:val="08DB07BA"/>
    <w:rsid w:val="08F5703A"/>
    <w:rsid w:val="08F85810"/>
    <w:rsid w:val="0901569F"/>
    <w:rsid w:val="0902043D"/>
    <w:rsid w:val="09383E5F"/>
    <w:rsid w:val="093E6DAF"/>
    <w:rsid w:val="094B1DE4"/>
    <w:rsid w:val="095618E3"/>
    <w:rsid w:val="095C7B4D"/>
    <w:rsid w:val="095D5673"/>
    <w:rsid w:val="0972111F"/>
    <w:rsid w:val="09727371"/>
    <w:rsid w:val="097924AD"/>
    <w:rsid w:val="097C1F9D"/>
    <w:rsid w:val="09852AEF"/>
    <w:rsid w:val="09980258"/>
    <w:rsid w:val="099F5C8C"/>
    <w:rsid w:val="09A11A04"/>
    <w:rsid w:val="09A908B8"/>
    <w:rsid w:val="09D37D55"/>
    <w:rsid w:val="09EE3807"/>
    <w:rsid w:val="09FB55B8"/>
    <w:rsid w:val="0A024477"/>
    <w:rsid w:val="0A12632F"/>
    <w:rsid w:val="0A36742C"/>
    <w:rsid w:val="0A40746F"/>
    <w:rsid w:val="0A6071C9"/>
    <w:rsid w:val="0A636CB9"/>
    <w:rsid w:val="0A650C83"/>
    <w:rsid w:val="0A84735B"/>
    <w:rsid w:val="0A886720"/>
    <w:rsid w:val="0A9875DB"/>
    <w:rsid w:val="0A9926DB"/>
    <w:rsid w:val="0A9E5F43"/>
    <w:rsid w:val="0AC056EC"/>
    <w:rsid w:val="0ADD4CBE"/>
    <w:rsid w:val="0AE95411"/>
    <w:rsid w:val="0B093D05"/>
    <w:rsid w:val="0B0E4E77"/>
    <w:rsid w:val="0B1042EB"/>
    <w:rsid w:val="0B1B16A5"/>
    <w:rsid w:val="0B354AFA"/>
    <w:rsid w:val="0B3568A8"/>
    <w:rsid w:val="0B3E1BA9"/>
    <w:rsid w:val="0B4032AA"/>
    <w:rsid w:val="0B517B23"/>
    <w:rsid w:val="0B6131F9"/>
    <w:rsid w:val="0B68664F"/>
    <w:rsid w:val="0B6B2F9C"/>
    <w:rsid w:val="0B6E6353"/>
    <w:rsid w:val="0B804E97"/>
    <w:rsid w:val="0B8779F6"/>
    <w:rsid w:val="0BE95A7C"/>
    <w:rsid w:val="0BF56037"/>
    <w:rsid w:val="0C006EB6"/>
    <w:rsid w:val="0C3721AC"/>
    <w:rsid w:val="0C4274CE"/>
    <w:rsid w:val="0C4E1FB1"/>
    <w:rsid w:val="0C807FF6"/>
    <w:rsid w:val="0C9D15CB"/>
    <w:rsid w:val="0CA448C3"/>
    <w:rsid w:val="0CA463E0"/>
    <w:rsid w:val="0CC06645"/>
    <w:rsid w:val="0CD520F0"/>
    <w:rsid w:val="0CD841D1"/>
    <w:rsid w:val="0CE340E1"/>
    <w:rsid w:val="0D044989"/>
    <w:rsid w:val="0D143A38"/>
    <w:rsid w:val="0D1F511A"/>
    <w:rsid w:val="0D431C21"/>
    <w:rsid w:val="0D676AC1"/>
    <w:rsid w:val="0D896A37"/>
    <w:rsid w:val="0D9773A6"/>
    <w:rsid w:val="0D9A1C1F"/>
    <w:rsid w:val="0DC3019B"/>
    <w:rsid w:val="0DEA1BCB"/>
    <w:rsid w:val="0DFE5677"/>
    <w:rsid w:val="0E2A021A"/>
    <w:rsid w:val="0E4D76BC"/>
    <w:rsid w:val="0E572FD9"/>
    <w:rsid w:val="0E5C61D6"/>
    <w:rsid w:val="0E9C4A15"/>
    <w:rsid w:val="0EAA135B"/>
    <w:rsid w:val="0EAA4EB7"/>
    <w:rsid w:val="0ECE3456"/>
    <w:rsid w:val="0ED40186"/>
    <w:rsid w:val="0EEF6D6E"/>
    <w:rsid w:val="0EF260D4"/>
    <w:rsid w:val="0F023482"/>
    <w:rsid w:val="0F06336E"/>
    <w:rsid w:val="0F2316E3"/>
    <w:rsid w:val="0F490B74"/>
    <w:rsid w:val="0F531BD1"/>
    <w:rsid w:val="0F564896"/>
    <w:rsid w:val="0F570EA2"/>
    <w:rsid w:val="0F707EAE"/>
    <w:rsid w:val="0F97209E"/>
    <w:rsid w:val="0F9A13CF"/>
    <w:rsid w:val="0FA35845"/>
    <w:rsid w:val="0FAC6852"/>
    <w:rsid w:val="0FC87CEA"/>
    <w:rsid w:val="0FDA17CC"/>
    <w:rsid w:val="0FEF171B"/>
    <w:rsid w:val="10225C62"/>
    <w:rsid w:val="102E1B18"/>
    <w:rsid w:val="103435D2"/>
    <w:rsid w:val="10352EA6"/>
    <w:rsid w:val="10463305"/>
    <w:rsid w:val="105570A4"/>
    <w:rsid w:val="10622FC7"/>
    <w:rsid w:val="106D43EE"/>
    <w:rsid w:val="1072498F"/>
    <w:rsid w:val="10795489"/>
    <w:rsid w:val="108D4A90"/>
    <w:rsid w:val="10BD5C30"/>
    <w:rsid w:val="10EE0112"/>
    <w:rsid w:val="10FD7E68"/>
    <w:rsid w:val="11005262"/>
    <w:rsid w:val="11072A94"/>
    <w:rsid w:val="111744CE"/>
    <w:rsid w:val="11174CD0"/>
    <w:rsid w:val="112265BF"/>
    <w:rsid w:val="112A0531"/>
    <w:rsid w:val="113B4A02"/>
    <w:rsid w:val="115E2DC3"/>
    <w:rsid w:val="116577BB"/>
    <w:rsid w:val="11701B80"/>
    <w:rsid w:val="11785740"/>
    <w:rsid w:val="117A5014"/>
    <w:rsid w:val="118337FB"/>
    <w:rsid w:val="11857B93"/>
    <w:rsid w:val="119F4A7B"/>
    <w:rsid w:val="11A77DD3"/>
    <w:rsid w:val="11B33833"/>
    <w:rsid w:val="11BD3153"/>
    <w:rsid w:val="11D17841"/>
    <w:rsid w:val="11D61E03"/>
    <w:rsid w:val="11F272A1"/>
    <w:rsid w:val="11FC3C7B"/>
    <w:rsid w:val="12042B30"/>
    <w:rsid w:val="120B0362"/>
    <w:rsid w:val="121F5BBC"/>
    <w:rsid w:val="12280168"/>
    <w:rsid w:val="123378BD"/>
    <w:rsid w:val="12546116"/>
    <w:rsid w:val="126B64B9"/>
    <w:rsid w:val="126B6F53"/>
    <w:rsid w:val="126E1AC1"/>
    <w:rsid w:val="127759F8"/>
    <w:rsid w:val="12830E42"/>
    <w:rsid w:val="12944F5C"/>
    <w:rsid w:val="129739FE"/>
    <w:rsid w:val="12C549B5"/>
    <w:rsid w:val="12CF2038"/>
    <w:rsid w:val="12D1335A"/>
    <w:rsid w:val="12D50968"/>
    <w:rsid w:val="12E070F9"/>
    <w:rsid w:val="12EC0194"/>
    <w:rsid w:val="12F165FA"/>
    <w:rsid w:val="12FE1C75"/>
    <w:rsid w:val="131366A6"/>
    <w:rsid w:val="13272F7A"/>
    <w:rsid w:val="132D4308"/>
    <w:rsid w:val="13482EF0"/>
    <w:rsid w:val="134E5317"/>
    <w:rsid w:val="138008DC"/>
    <w:rsid w:val="13803442"/>
    <w:rsid w:val="13855EF2"/>
    <w:rsid w:val="13B567D8"/>
    <w:rsid w:val="13B642FE"/>
    <w:rsid w:val="13CB57FE"/>
    <w:rsid w:val="13E50F0A"/>
    <w:rsid w:val="13EE5846"/>
    <w:rsid w:val="13F13588"/>
    <w:rsid w:val="13F35552"/>
    <w:rsid w:val="13F56BD4"/>
    <w:rsid w:val="13FF1D23"/>
    <w:rsid w:val="140E2C8A"/>
    <w:rsid w:val="140E7C96"/>
    <w:rsid w:val="144B713C"/>
    <w:rsid w:val="1468759C"/>
    <w:rsid w:val="14B720DC"/>
    <w:rsid w:val="14CD18FF"/>
    <w:rsid w:val="14CD1C89"/>
    <w:rsid w:val="14D709D0"/>
    <w:rsid w:val="14D861AA"/>
    <w:rsid w:val="14F137B0"/>
    <w:rsid w:val="150A67C0"/>
    <w:rsid w:val="15115C90"/>
    <w:rsid w:val="151439D2"/>
    <w:rsid w:val="15214433"/>
    <w:rsid w:val="1549106B"/>
    <w:rsid w:val="154F0566"/>
    <w:rsid w:val="15604521"/>
    <w:rsid w:val="15726903"/>
    <w:rsid w:val="1578138A"/>
    <w:rsid w:val="15A22D8C"/>
    <w:rsid w:val="15AB6C0F"/>
    <w:rsid w:val="15AF7257"/>
    <w:rsid w:val="15B609B3"/>
    <w:rsid w:val="15B66C43"/>
    <w:rsid w:val="15BB3E4D"/>
    <w:rsid w:val="15DB5367"/>
    <w:rsid w:val="15DE0CF5"/>
    <w:rsid w:val="15DE5411"/>
    <w:rsid w:val="15E35542"/>
    <w:rsid w:val="15FF23F7"/>
    <w:rsid w:val="161D0664"/>
    <w:rsid w:val="16315EBE"/>
    <w:rsid w:val="16331C36"/>
    <w:rsid w:val="166444E5"/>
    <w:rsid w:val="16810BF3"/>
    <w:rsid w:val="169326D4"/>
    <w:rsid w:val="16B8213B"/>
    <w:rsid w:val="16BB7DAC"/>
    <w:rsid w:val="16BF796D"/>
    <w:rsid w:val="16C531D6"/>
    <w:rsid w:val="16F2564D"/>
    <w:rsid w:val="17084E70"/>
    <w:rsid w:val="170F5060"/>
    <w:rsid w:val="171D1FCA"/>
    <w:rsid w:val="17345C65"/>
    <w:rsid w:val="17375756"/>
    <w:rsid w:val="173D23C0"/>
    <w:rsid w:val="17444EB7"/>
    <w:rsid w:val="175956CC"/>
    <w:rsid w:val="176E561B"/>
    <w:rsid w:val="1773582D"/>
    <w:rsid w:val="17793FC0"/>
    <w:rsid w:val="17914C67"/>
    <w:rsid w:val="179411ED"/>
    <w:rsid w:val="17B374D2"/>
    <w:rsid w:val="17BF71A9"/>
    <w:rsid w:val="17C446C0"/>
    <w:rsid w:val="17D02652"/>
    <w:rsid w:val="17D83747"/>
    <w:rsid w:val="18003D99"/>
    <w:rsid w:val="18073ED1"/>
    <w:rsid w:val="18101632"/>
    <w:rsid w:val="181A30AD"/>
    <w:rsid w:val="181F6915"/>
    <w:rsid w:val="181F78CD"/>
    <w:rsid w:val="18251A52"/>
    <w:rsid w:val="18267CA4"/>
    <w:rsid w:val="183471DC"/>
    <w:rsid w:val="18500874"/>
    <w:rsid w:val="186B56B7"/>
    <w:rsid w:val="18950986"/>
    <w:rsid w:val="18BC0D75"/>
    <w:rsid w:val="18BC70D4"/>
    <w:rsid w:val="18ED6A14"/>
    <w:rsid w:val="18EE62E8"/>
    <w:rsid w:val="18FC6C57"/>
    <w:rsid w:val="190052A3"/>
    <w:rsid w:val="19071251"/>
    <w:rsid w:val="190F698A"/>
    <w:rsid w:val="192F59D1"/>
    <w:rsid w:val="193058E6"/>
    <w:rsid w:val="194B54E8"/>
    <w:rsid w:val="19572330"/>
    <w:rsid w:val="195E6751"/>
    <w:rsid w:val="19856C4C"/>
    <w:rsid w:val="19A15454"/>
    <w:rsid w:val="19BC2A56"/>
    <w:rsid w:val="19D81AB2"/>
    <w:rsid w:val="19DE635C"/>
    <w:rsid w:val="19DF45AE"/>
    <w:rsid w:val="1A057317"/>
    <w:rsid w:val="1A0C0D02"/>
    <w:rsid w:val="1A101E4A"/>
    <w:rsid w:val="1A18186E"/>
    <w:rsid w:val="1A1B5A97"/>
    <w:rsid w:val="1A2B77F4"/>
    <w:rsid w:val="1A2D1423"/>
    <w:rsid w:val="1A492AA3"/>
    <w:rsid w:val="1A497C7A"/>
    <w:rsid w:val="1A584361"/>
    <w:rsid w:val="1A5A6FE3"/>
    <w:rsid w:val="1A5D54D3"/>
    <w:rsid w:val="1A6C3968"/>
    <w:rsid w:val="1A73374A"/>
    <w:rsid w:val="1A8A3DEE"/>
    <w:rsid w:val="1A95764C"/>
    <w:rsid w:val="1A9F6725"/>
    <w:rsid w:val="1AA36FBF"/>
    <w:rsid w:val="1AA72BF2"/>
    <w:rsid w:val="1AAC0C10"/>
    <w:rsid w:val="1B0A56DF"/>
    <w:rsid w:val="1B1078D3"/>
    <w:rsid w:val="1B14756A"/>
    <w:rsid w:val="1B1F6C2C"/>
    <w:rsid w:val="1B25303E"/>
    <w:rsid w:val="1B440441"/>
    <w:rsid w:val="1B5215DA"/>
    <w:rsid w:val="1B58691F"/>
    <w:rsid w:val="1B634D6B"/>
    <w:rsid w:val="1B6A60FA"/>
    <w:rsid w:val="1B70159F"/>
    <w:rsid w:val="1B763EC3"/>
    <w:rsid w:val="1B852BE2"/>
    <w:rsid w:val="1B97409A"/>
    <w:rsid w:val="1BA57132"/>
    <w:rsid w:val="1BA61106"/>
    <w:rsid w:val="1BAD4DAF"/>
    <w:rsid w:val="1BC6429E"/>
    <w:rsid w:val="1BE134E0"/>
    <w:rsid w:val="1BFE5742"/>
    <w:rsid w:val="1C45434E"/>
    <w:rsid w:val="1C5A24DF"/>
    <w:rsid w:val="1C5B3C94"/>
    <w:rsid w:val="1C5F3784"/>
    <w:rsid w:val="1C84143D"/>
    <w:rsid w:val="1C9553F8"/>
    <w:rsid w:val="1CA8012C"/>
    <w:rsid w:val="1CB33AD0"/>
    <w:rsid w:val="1CB87339"/>
    <w:rsid w:val="1CC63804"/>
    <w:rsid w:val="1CC730D8"/>
    <w:rsid w:val="1CD35F20"/>
    <w:rsid w:val="1CE70716"/>
    <w:rsid w:val="1D0B6A5C"/>
    <w:rsid w:val="1D1E3640"/>
    <w:rsid w:val="1D2B18B9"/>
    <w:rsid w:val="1D507ADD"/>
    <w:rsid w:val="1D775085"/>
    <w:rsid w:val="1D840FC9"/>
    <w:rsid w:val="1D8A2A83"/>
    <w:rsid w:val="1D8E29C0"/>
    <w:rsid w:val="1D9A07EC"/>
    <w:rsid w:val="1D9E208B"/>
    <w:rsid w:val="1DAF4298"/>
    <w:rsid w:val="1DAF6046"/>
    <w:rsid w:val="1DE4684D"/>
    <w:rsid w:val="1DF6144C"/>
    <w:rsid w:val="1E0423C5"/>
    <w:rsid w:val="1E146D3B"/>
    <w:rsid w:val="1E195BB5"/>
    <w:rsid w:val="1E3C5517"/>
    <w:rsid w:val="1E403142"/>
    <w:rsid w:val="1E442005"/>
    <w:rsid w:val="1E733517"/>
    <w:rsid w:val="1E7554E1"/>
    <w:rsid w:val="1E8A260F"/>
    <w:rsid w:val="1E917E41"/>
    <w:rsid w:val="1EA44D1C"/>
    <w:rsid w:val="1EB11F91"/>
    <w:rsid w:val="1EBD7DBF"/>
    <w:rsid w:val="1EDC3843"/>
    <w:rsid w:val="1EDD6BE3"/>
    <w:rsid w:val="1EE0071E"/>
    <w:rsid w:val="1EE655CC"/>
    <w:rsid w:val="1EEE4458"/>
    <w:rsid w:val="1F022AED"/>
    <w:rsid w:val="1F205219"/>
    <w:rsid w:val="1F29350C"/>
    <w:rsid w:val="1F2B2AFE"/>
    <w:rsid w:val="1F374545"/>
    <w:rsid w:val="1F50506D"/>
    <w:rsid w:val="1F5570C1"/>
    <w:rsid w:val="1F9F6868"/>
    <w:rsid w:val="1FBA5176"/>
    <w:rsid w:val="1FBE23F0"/>
    <w:rsid w:val="1FC658C9"/>
    <w:rsid w:val="1FCA360B"/>
    <w:rsid w:val="1FDA1374"/>
    <w:rsid w:val="1FF73CD4"/>
    <w:rsid w:val="20062169"/>
    <w:rsid w:val="20087C8F"/>
    <w:rsid w:val="20230F6D"/>
    <w:rsid w:val="203171E6"/>
    <w:rsid w:val="2039439C"/>
    <w:rsid w:val="204407B1"/>
    <w:rsid w:val="205E7CEB"/>
    <w:rsid w:val="20621A95"/>
    <w:rsid w:val="206D44C6"/>
    <w:rsid w:val="206F7D0E"/>
    <w:rsid w:val="207033FB"/>
    <w:rsid w:val="207D3BDD"/>
    <w:rsid w:val="20831503"/>
    <w:rsid w:val="209266DF"/>
    <w:rsid w:val="20A025BE"/>
    <w:rsid w:val="20A83220"/>
    <w:rsid w:val="20BB7475"/>
    <w:rsid w:val="20C444FE"/>
    <w:rsid w:val="20DB1848"/>
    <w:rsid w:val="20DE6C42"/>
    <w:rsid w:val="20E92D0F"/>
    <w:rsid w:val="20EC75B1"/>
    <w:rsid w:val="20FA3A7C"/>
    <w:rsid w:val="20FA7076"/>
    <w:rsid w:val="212154AC"/>
    <w:rsid w:val="213845A4"/>
    <w:rsid w:val="213866AB"/>
    <w:rsid w:val="213D1BBA"/>
    <w:rsid w:val="214E3DE3"/>
    <w:rsid w:val="215A451A"/>
    <w:rsid w:val="21626989"/>
    <w:rsid w:val="216C3615"/>
    <w:rsid w:val="2170626B"/>
    <w:rsid w:val="21874F17"/>
    <w:rsid w:val="21A97EF3"/>
    <w:rsid w:val="21B300CF"/>
    <w:rsid w:val="21C332BA"/>
    <w:rsid w:val="21C36564"/>
    <w:rsid w:val="21D249F9"/>
    <w:rsid w:val="21DE339D"/>
    <w:rsid w:val="21DE514B"/>
    <w:rsid w:val="21E32762"/>
    <w:rsid w:val="21E549AF"/>
    <w:rsid w:val="21F33B12"/>
    <w:rsid w:val="21FC7CC7"/>
    <w:rsid w:val="220661AB"/>
    <w:rsid w:val="221A1EFC"/>
    <w:rsid w:val="22285571"/>
    <w:rsid w:val="223E208E"/>
    <w:rsid w:val="22460F43"/>
    <w:rsid w:val="22596EC8"/>
    <w:rsid w:val="22742880"/>
    <w:rsid w:val="22B44C08"/>
    <w:rsid w:val="22CA3922"/>
    <w:rsid w:val="22D905B4"/>
    <w:rsid w:val="22DD5403"/>
    <w:rsid w:val="22E54C87"/>
    <w:rsid w:val="22F15352"/>
    <w:rsid w:val="22F369D5"/>
    <w:rsid w:val="23152DEF"/>
    <w:rsid w:val="23241284"/>
    <w:rsid w:val="23386ADD"/>
    <w:rsid w:val="233D2346"/>
    <w:rsid w:val="234A05BF"/>
    <w:rsid w:val="235558E1"/>
    <w:rsid w:val="2358717F"/>
    <w:rsid w:val="23735D67"/>
    <w:rsid w:val="239A1546"/>
    <w:rsid w:val="23A12365"/>
    <w:rsid w:val="23A91789"/>
    <w:rsid w:val="23B1063E"/>
    <w:rsid w:val="23C30A9D"/>
    <w:rsid w:val="23C36C9C"/>
    <w:rsid w:val="23CA3163"/>
    <w:rsid w:val="23CD3AA8"/>
    <w:rsid w:val="23DC1B5F"/>
    <w:rsid w:val="23E24555"/>
    <w:rsid w:val="23E34921"/>
    <w:rsid w:val="241237D2"/>
    <w:rsid w:val="241A52B3"/>
    <w:rsid w:val="242360D2"/>
    <w:rsid w:val="24246EC1"/>
    <w:rsid w:val="2452597D"/>
    <w:rsid w:val="24634832"/>
    <w:rsid w:val="24697450"/>
    <w:rsid w:val="246C2EE2"/>
    <w:rsid w:val="246F4781"/>
    <w:rsid w:val="24714A42"/>
    <w:rsid w:val="249E0AD9"/>
    <w:rsid w:val="24E32932"/>
    <w:rsid w:val="24EF58C2"/>
    <w:rsid w:val="24EF7670"/>
    <w:rsid w:val="24FB4266"/>
    <w:rsid w:val="24FF3D57"/>
    <w:rsid w:val="251D41DD"/>
    <w:rsid w:val="252E7EED"/>
    <w:rsid w:val="2533755C"/>
    <w:rsid w:val="25357778"/>
    <w:rsid w:val="25382DC5"/>
    <w:rsid w:val="25387269"/>
    <w:rsid w:val="25421E95"/>
    <w:rsid w:val="2543137B"/>
    <w:rsid w:val="257064E3"/>
    <w:rsid w:val="25745245"/>
    <w:rsid w:val="257D4C7B"/>
    <w:rsid w:val="257F09F3"/>
    <w:rsid w:val="2584425C"/>
    <w:rsid w:val="259A3A7F"/>
    <w:rsid w:val="25D23219"/>
    <w:rsid w:val="25DD571A"/>
    <w:rsid w:val="26025757"/>
    <w:rsid w:val="261E645E"/>
    <w:rsid w:val="2629095F"/>
    <w:rsid w:val="2641331F"/>
    <w:rsid w:val="26546F2F"/>
    <w:rsid w:val="265C7152"/>
    <w:rsid w:val="267267AA"/>
    <w:rsid w:val="26770F44"/>
    <w:rsid w:val="269E759F"/>
    <w:rsid w:val="26AA7CF2"/>
    <w:rsid w:val="26AB5818"/>
    <w:rsid w:val="26B26BA7"/>
    <w:rsid w:val="26D22DA5"/>
    <w:rsid w:val="2701786C"/>
    <w:rsid w:val="270D56CC"/>
    <w:rsid w:val="270F7B55"/>
    <w:rsid w:val="27111B1F"/>
    <w:rsid w:val="27286E69"/>
    <w:rsid w:val="2728708D"/>
    <w:rsid w:val="27321263"/>
    <w:rsid w:val="2758774E"/>
    <w:rsid w:val="27624129"/>
    <w:rsid w:val="27985ED8"/>
    <w:rsid w:val="27BA39AE"/>
    <w:rsid w:val="27DB5851"/>
    <w:rsid w:val="27F2197C"/>
    <w:rsid w:val="27F46410"/>
    <w:rsid w:val="27F60D15"/>
    <w:rsid w:val="27FC155E"/>
    <w:rsid w:val="282C7AB8"/>
    <w:rsid w:val="28A7153D"/>
    <w:rsid w:val="28E60D8A"/>
    <w:rsid w:val="28E84B02"/>
    <w:rsid w:val="28F72F97"/>
    <w:rsid w:val="29075A9A"/>
    <w:rsid w:val="29211DC2"/>
    <w:rsid w:val="29285178"/>
    <w:rsid w:val="29341AF5"/>
    <w:rsid w:val="29475CCC"/>
    <w:rsid w:val="294F2DD3"/>
    <w:rsid w:val="29542197"/>
    <w:rsid w:val="298F4F7D"/>
    <w:rsid w:val="299541D4"/>
    <w:rsid w:val="29954C89"/>
    <w:rsid w:val="29A24CB1"/>
    <w:rsid w:val="29A9603F"/>
    <w:rsid w:val="29AA4AAD"/>
    <w:rsid w:val="29B6075C"/>
    <w:rsid w:val="29BF1D06"/>
    <w:rsid w:val="29EC23D0"/>
    <w:rsid w:val="2A01303C"/>
    <w:rsid w:val="2A0E0598"/>
    <w:rsid w:val="2A11146E"/>
    <w:rsid w:val="2A12052C"/>
    <w:rsid w:val="2A2D4009"/>
    <w:rsid w:val="2A2D5A7F"/>
    <w:rsid w:val="2A497119"/>
    <w:rsid w:val="2A636B36"/>
    <w:rsid w:val="2A6D1762"/>
    <w:rsid w:val="2ABC7FF4"/>
    <w:rsid w:val="2AC63CCF"/>
    <w:rsid w:val="2ADE61BC"/>
    <w:rsid w:val="2B027051"/>
    <w:rsid w:val="2B0551B1"/>
    <w:rsid w:val="2B0B4AD7"/>
    <w:rsid w:val="2B1565CF"/>
    <w:rsid w:val="2B1C4D6B"/>
    <w:rsid w:val="2B3109E2"/>
    <w:rsid w:val="2B3B78B5"/>
    <w:rsid w:val="2B577997"/>
    <w:rsid w:val="2B817E3F"/>
    <w:rsid w:val="2B85488A"/>
    <w:rsid w:val="2B856638"/>
    <w:rsid w:val="2B8D3E6A"/>
    <w:rsid w:val="2B91322F"/>
    <w:rsid w:val="2B954639"/>
    <w:rsid w:val="2BA80578"/>
    <w:rsid w:val="2BAF6354"/>
    <w:rsid w:val="2BB1742D"/>
    <w:rsid w:val="2BC067AF"/>
    <w:rsid w:val="2BE45A54"/>
    <w:rsid w:val="2BEA293F"/>
    <w:rsid w:val="2BEF4B3A"/>
    <w:rsid w:val="2BEF7F55"/>
    <w:rsid w:val="2BF81500"/>
    <w:rsid w:val="2C091017"/>
    <w:rsid w:val="2C163855"/>
    <w:rsid w:val="2C464019"/>
    <w:rsid w:val="2C567FD4"/>
    <w:rsid w:val="2C622E1D"/>
    <w:rsid w:val="2C653E27"/>
    <w:rsid w:val="2C752B50"/>
    <w:rsid w:val="2C7F577D"/>
    <w:rsid w:val="2C8763E0"/>
    <w:rsid w:val="2CA77CA8"/>
    <w:rsid w:val="2CB25B52"/>
    <w:rsid w:val="2CB371D5"/>
    <w:rsid w:val="2CB714D8"/>
    <w:rsid w:val="2CD45AC9"/>
    <w:rsid w:val="2CDE17FC"/>
    <w:rsid w:val="2CEA709A"/>
    <w:rsid w:val="2CF55A3F"/>
    <w:rsid w:val="2D320A41"/>
    <w:rsid w:val="2D346567"/>
    <w:rsid w:val="2D406CBA"/>
    <w:rsid w:val="2D450775"/>
    <w:rsid w:val="2D460049"/>
    <w:rsid w:val="2D5877CF"/>
    <w:rsid w:val="2D591084"/>
    <w:rsid w:val="2D6819FE"/>
    <w:rsid w:val="2D6F134E"/>
    <w:rsid w:val="2D7340DD"/>
    <w:rsid w:val="2D7B4196"/>
    <w:rsid w:val="2D8A262B"/>
    <w:rsid w:val="2DA43BBB"/>
    <w:rsid w:val="2DA95518"/>
    <w:rsid w:val="2DAC4350"/>
    <w:rsid w:val="2DC518B5"/>
    <w:rsid w:val="2DCE005C"/>
    <w:rsid w:val="2DD65871"/>
    <w:rsid w:val="2DDB4C35"/>
    <w:rsid w:val="2E13617D"/>
    <w:rsid w:val="2E1665D1"/>
    <w:rsid w:val="2E1A39AF"/>
    <w:rsid w:val="2E291E44"/>
    <w:rsid w:val="2E3507E9"/>
    <w:rsid w:val="2E4667E7"/>
    <w:rsid w:val="2E4A3E34"/>
    <w:rsid w:val="2E556795"/>
    <w:rsid w:val="2E5B0E01"/>
    <w:rsid w:val="2E60796D"/>
    <w:rsid w:val="2E664D30"/>
    <w:rsid w:val="2E9B7198"/>
    <w:rsid w:val="2EA25753"/>
    <w:rsid w:val="2EB61431"/>
    <w:rsid w:val="2EC721CD"/>
    <w:rsid w:val="2ECE6063"/>
    <w:rsid w:val="2ED925F4"/>
    <w:rsid w:val="2EE55E78"/>
    <w:rsid w:val="2EE93382"/>
    <w:rsid w:val="2EEC3C2A"/>
    <w:rsid w:val="2EEC4152"/>
    <w:rsid w:val="2EF011A9"/>
    <w:rsid w:val="2F1321AD"/>
    <w:rsid w:val="2F1403FE"/>
    <w:rsid w:val="2F602691"/>
    <w:rsid w:val="2F723377"/>
    <w:rsid w:val="2FB120F1"/>
    <w:rsid w:val="2FB67708"/>
    <w:rsid w:val="2FC17E5A"/>
    <w:rsid w:val="2FC376E5"/>
    <w:rsid w:val="2FC82BFF"/>
    <w:rsid w:val="2FCA0440"/>
    <w:rsid w:val="2FCC6F2B"/>
    <w:rsid w:val="2FD162F0"/>
    <w:rsid w:val="2FD80210"/>
    <w:rsid w:val="2FD80372"/>
    <w:rsid w:val="2FE75B13"/>
    <w:rsid w:val="2FEC4ED7"/>
    <w:rsid w:val="2FEE24CD"/>
    <w:rsid w:val="2FF10740"/>
    <w:rsid w:val="2FF95846"/>
    <w:rsid w:val="301A6B14"/>
    <w:rsid w:val="30275F10"/>
    <w:rsid w:val="30317EA7"/>
    <w:rsid w:val="3038011D"/>
    <w:rsid w:val="30662EDC"/>
    <w:rsid w:val="30696528"/>
    <w:rsid w:val="3071674E"/>
    <w:rsid w:val="3078677F"/>
    <w:rsid w:val="3092366E"/>
    <w:rsid w:val="309A4933"/>
    <w:rsid w:val="30B654E5"/>
    <w:rsid w:val="30BF1DA1"/>
    <w:rsid w:val="30C13C6B"/>
    <w:rsid w:val="30C776F3"/>
    <w:rsid w:val="30CD1A42"/>
    <w:rsid w:val="30CE0F36"/>
    <w:rsid w:val="30E402A4"/>
    <w:rsid w:val="30F009F7"/>
    <w:rsid w:val="3106646D"/>
    <w:rsid w:val="310B546B"/>
    <w:rsid w:val="311B745B"/>
    <w:rsid w:val="311F196C"/>
    <w:rsid w:val="314C7472"/>
    <w:rsid w:val="31723B02"/>
    <w:rsid w:val="318C4BC4"/>
    <w:rsid w:val="31905D36"/>
    <w:rsid w:val="31992E3D"/>
    <w:rsid w:val="31BB4C14"/>
    <w:rsid w:val="31C37EBA"/>
    <w:rsid w:val="31CF15AD"/>
    <w:rsid w:val="32004C6A"/>
    <w:rsid w:val="320F30FF"/>
    <w:rsid w:val="321675D6"/>
    <w:rsid w:val="32275CB2"/>
    <w:rsid w:val="322F554F"/>
    <w:rsid w:val="3239017C"/>
    <w:rsid w:val="3240775C"/>
    <w:rsid w:val="32486493"/>
    <w:rsid w:val="324A4137"/>
    <w:rsid w:val="32586854"/>
    <w:rsid w:val="32770A74"/>
    <w:rsid w:val="32785148"/>
    <w:rsid w:val="32805DAB"/>
    <w:rsid w:val="329110B5"/>
    <w:rsid w:val="32A77B0A"/>
    <w:rsid w:val="32AF043E"/>
    <w:rsid w:val="32B20E8F"/>
    <w:rsid w:val="32BB5192"/>
    <w:rsid w:val="32C1772F"/>
    <w:rsid w:val="32C64C44"/>
    <w:rsid w:val="32C74601"/>
    <w:rsid w:val="32D22AAA"/>
    <w:rsid w:val="32E013BF"/>
    <w:rsid w:val="32E12CEE"/>
    <w:rsid w:val="3303519B"/>
    <w:rsid w:val="330E1609"/>
    <w:rsid w:val="33260700"/>
    <w:rsid w:val="33462B51"/>
    <w:rsid w:val="33753436"/>
    <w:rsid w:val="3379430E"/>
    <w:rsid w:val="33CF55B1"/>
    <w:rsid w:val="33E06476"/>
    <w:rsid w:val="33E572FC"/>
    <w:rsid w:val="34084EE4"/>
    <w:rsid w:val="3417273F"/>
    <w:rsid w:val="345728AD"/>
    <w:rsid w:val="34627E5E"/>
    <w:rsid w:val="348E4BCA"/>
    <w:rsid w:val="34CC4FD9"/>
    <w:rsid w:val="34E6283D"/>
    <w:rsid w:val="34E72111"/>
    <w:rsid w:val="34E940DB"/>
    <w:rsid w:val="34F327CB"/>
    <w:rsid w:val="34F5482E"/>
    <w:rsid w:val="35447C1F"/>
    <w:rsid w:val="35602F3B"/>
    <w:rsid w:val="35642417"/>
    <w:rsid w:val="35700359"/>
    <w:rsid w:val="35956CEF"/>
    <w:rsid w:val="35C81F43"/>
    <w:rsid w:val="35D72186"/>
    <w:rsid w:val="35D7239F"/>
    <w:rsid w:val="35DD16AE"/>
    <w:rsid w:val="35FC5E78"/>
    <w:rsid w:val="36062A6B"/>
    <w:rsid w:val="36146513"/>
    <w:rsid w:val="361E799B"/>
    <w:rsid w:val="362265DD"/>
    <w:rsid w:val="36372C24"/>
    <w:rsid w:val="365C268B"/>
    <w:rsid w:val="365D1743"/>
    <w:rsid w:val="366B011F"/>
    <w:rsid w:val="3699568D"/>
    <w:rsid w:val="369B006A"/>
    <w:rsid w:val="36A3693F"/>
    <w:rsid w:val="36A71B58"/>
    <w:rsid w:val="36AD4AAB"/>
    <w:rsid w:val="36ED19B2"/>
    <w:rsid w:val="36F32FEF"/>
    <w:rsid w:val="371148B0"/>
    <w:rsid w:val="37242980"/>
    <w:rsid w:val="376C4B50"/>
    <w:rsid w:val="376E2676"/>
    <w:rsid w:val="377D6D5D"/>
    <w:rsid w:val="378123A9"/>
    <w:rsid w:val="37A34A15"/>
    <w:rsid w:val="37AB1B1C"/>
    <w:rsid w:val="37AD49B3"/>
    <w:rsid w:val="37B97968"/>
    <w:rsid w:val="37BB3A75"/>
    <w:rsid w:val="37C82DDB"/>
    <w:rsid w:val="37E56DDC"/>
    <w:rsid w:val="37EB3CC7"/>
    <w:rsid w:val="37F30DCD"/>
    <w:rsid w:val="38547ABE"/>
    <w:rsid w:val="385C6972"/>
    <w:rsid w:val="38673C95"/>
    <w:rsid w:val="3870241E"/>
    <w:rsid w:val="38730AA5"/>
    <w:rsid w:val="38CC1D4A"/>
    <w:rsid w:val="38F34E7F"/>
    <w:rsid w:val="38FE1678"/>
    <w:rsid w:val="390C65EA"/>
    <w:rsid w:val="392A06C6"/>
    <w:rsid w:val="393618B9"/>
    <w:rsid w:val="39592208"/>
    <w:rsid w:val="396C0E37"/>
    <w:rsid w:val="396F26D5"/>
    <w:rsid w:val="397703E0"/>
    <w:rsid w:val="399A1E48"/>
    <w:rsid w:val="3A0230D8"/>
    <w:rsid w:val="3A0D6176"/>
    <w:rsid w:val="3A1A0893"/>
    <w:rsid w:val="3A1F129B"/>
    <w:rsid w:val="3A267238"/>
    <w:rsid w:val="3A2E433E"/>
    <w:rsid w:val="3A312C2F"/>
    <w:rsid w:val="3A406970"/>
    <w:rsid w:val="3A4B1969"/>
    <w:rsid w:val="3A6164C2"/>
    <w:rsid w:val="3A684667"/>
    <w:rsid w:val="3A6F2772"/>
    <w:rsid w:val="3A767CC3"/>
    <w:rsid w:val="3A8B353F"/>
    <w:rsid w:val="3A9C5C09"/>
    <w:rsid w:val="3ABB02C8"/>
    <w:rsid w:val="3ABC194A"/>
    <w:rsid w:val="3AC84793"/>
    <w:rsid w:val="3ADB6274"/>
    <w:rsid w:val="3B17625C"/>
    <w:rsid w:val="3B2D1B71"/>
    <w:rsid w:val="3B4545C2"/>
    <w:rsid w:val="3B512245"/>
    <w:rsid w:val="3B5D4EDB"/>
    <w:rsid w:val="3B783AC3"/>
    <w:rsid w:val="3B8A1885"/>
    <w:rsid w:val="3BB54D17"/>
    <w:rsid w:val="3BC35686"/>
    <w:rsid w:val="3BE719FB"/>
    <w:rsid w:val="3BF375EE"/>
    <w:rsid w:val="3C045180"/>
    <w:rsid w:val="3C090BBF"/>
    <w:rsid w:val="3C0B4937"/>
    <w:rsid w:val="3C137C90"/>
    <w:rsid w:val="3C243C4B"/>
    <w:rsid w:val="3C273A53"/>
    <w:rsid w:val="3C6D55F2"/>
    <w:rsid w:val="3C7324DC"/>
    <w:rsid w:val="3C776A17"/>
    <w:rsid w:val="3C7F0E81"/>
    <w:rsid w:val="3CA164D5"/>
    <w:rsid w:val="3CAF07A0"/>
    <w:rsid w:val="3CB90837"/>
    <w:rsid w:val="3CF47AC1"/>
    <w:rsid w:val="3CFC0724"/>
    <w:rsid w:val="3D023F8C"/>
    <w:rsid w:val="3D071149"/>
    <w:rsid w:val="3D0A4BEF"/>
    <w:rsid w:val="3D115F7D"/>
    <w:rsid w:val="3D2C725B"/>
    <w:rsid w:val="3D356E72"/>
    <w:rsid w:val="3D3659E4"/>
    <w:rsid w:val="3D477BF1"/>
    <w:rsid w:val="3D6469F5"/>
    <w:rsid w:val="3D7038E4"/>
    <w:rsid w:val="3D78424E"/>
    <w:rsid w:val="3D8C02D2"/>
    <w:rsid w:val="3D8D7DF6"/>
    <w:rsid w:val="3D95231C"/>
    <w:rsid w:val="3DAC3FAD"/>
    <w:rsid w:val="3DAE7C70"/>
    <w:rsid w:val="3DB17760"/>
    <w:rsid w:val="3DB42DAD"/>
    <w:rsid w:val="3DD841DC"/>
    <w:rsid w:val="3E0B6E71"/>
    <w:rsid w:val="3E0E4BB3"/>
    <w:rsid w:val="3E293777"/>
    <w:rsid w:val="3E2E2399"/>
    <w:rsid w:val="3E773CC4"/>
    <w:rsid w:val="3E7D65A7"/>
    <w:rsid w:val="3E9D58CC"/>
    <w:rsid w:val="3EB52009"/>
    <w:rsid w:val="3EC51715"/>
    <w:rsid w:val="3EE14075"/>
    <w:rsid w:val="3EF773F5"/>
    <w:rsid w:val="3EFA08CB"/>
    <w:rsid w:val="3F0062A9"/>
    <w:rsid w:val="3F3D179E"/>
    <w:rsid w:val="3F68261E"/>
    <w:rsid w:val="3F724CCD"/>
    <w:rsid w:val="3F732F1F"/>
    <w:rsid w:val="3F8E5FAB"/>
    <w:rsid w:val="3F972E59"/>
    <w:rsid w:val="3F9817C7"/>
    <w:rsid w:val="3FA330D9"/>
    <w:rsid w:val="3FB86B84"/>
    <w:rsid w:val="3FB928FC"/>
    <w:rsid w:val="3FBC01E5"/>
    <w:rsid w:val="3FD339BE"/>
    <w:rsid w:val="40041DC9"/>
    <w:rsid w:val="40093EB5"/>
    <w:rsid w:val="4013025E"/>
    <w:rsid w:val="401F6C03"/>
    <w:rsid w:val="4023636B"/>
    <w:rsid w:val="404E33AC"/>
    <w:rsid w:val="408B4299"/>
    <w:rsid w:val="40944CDF"/>
    <w:rsid w:val="409A44DC"/>
    <w:rsid w:val="409A4B3C"/>
    <w:rsid w:val="40A23390"/>
    <w:rsid w:val="40A3502A"/>
    <w:rsid w:val="40AF61D9"/>
    <w:rsid w:val="40D45C40"/>
    <w:rsid w:val="40D55514"/>
    <w:rsid w:val="40E04BE9"/>
    <w:rsid w:val="40E060E5"/>
    <w:rsid w:val="40E73CED"/>
    <w:rsid w:val="40F736DC"/>
    <w:rsid w:val="41061B71"/>
    <w:rsid w:val="4124436F"/>
    <w:rsid w:val="41270465"/>
    <w:rsid w:val="413F6153"/>
    <w:rsid w:val="41503989"/>
    <w:rsid w:val="41594397"/>
    <w:rsid w:val="41662610"/>
    <w:rsid w:val="4169778A"/>
    <w:rsid w:val="4185518C"/>
    <w:rsid w:val="41A82C28"/>
    <w:rsid w:val="41CC4B69"/>
    <w:rsid w:val="41D028AB"/>
    <w:rsid w:val="41DE7602"/>
    <w:rsid w:val="41FD7266"/>
    <w:rsid w:val="420B190B"/>
    <w:rsid w:val="422A154F"/>
    <w:rsid w:val="425557A0"/>
    <w:rsid w:val="426A7782"/>
    <w:rsid w:val="426C1EA8"/>
    <w:rsid w:val="426E5C20"/>
    <w:rsid w:val="42760499"/>
    <w:rsid w:val="42976F25"/>
    <w:rsid w:val="42A67168"/>
    <w:rsid w:val="42A72EE0"/>
    <w:rsid w:val="42A96C58"/>
    <w:rsid w:val="42D812EB"/>
    <w:rsid w:val="42DD1C5E"/>
    <w:rsid w:val="42E6709F"/>
    <w:rsid w:val="432B4C89"/>
    <w:rsid w:val="43356E10"/>
    <w:rsid w:val="43374264"/>
    <w:rsid w:val="433B1FA6"/>
    <w:rsid w:val="434370AD"/>
    <w:rsid w:val="4355099C"/>
    <w:rsid w:val="4368266F"/>
    <w:rsid w:val="438356FB"/>
    <w:rsid w:val="438F5E4E"/>
    <w:rsid w:val="439E6D9C"/>
    <w:rsid w:val="43B43B06"/>
    <w:rsid w:val="43C23312"/>
    <w:rsid w:val="43C24475"/>
    <w:rsid w:val="43C45223"/>
    <w:rsid w:val="43CB6E54"/>
    <w:rsid w:val="43CF0940"/>
    <w:rsid w:val="43F839F3"/>
    <w:rsid w:val="43FE3C8D"/>
    <w:rsid w:val="44112D07"/>
    <w:rsid w:val="44114AB5"/>
    <w:rsid w:val="441F3676"/>
    <w:rsid w:val="44694C1E"/>
    <w:rsid w:val="44714119"/>
    <w:rsid w:val="44805DDA"/>
    <w:rsid w:val="448B53DB"/>
    <w:rsid w:val="44937BC0"/>
    <w:rsid w:val="449C6A74"/>
    <w:rsid w:val="44A75419"/>
    <w:rsid w:val="44A76ACB"/>
    <w:rsid w:val="44B20519"/>
    <w:rsid w:val="44C63AF1"/>
    <w:rsid w:val="44DE52DF"/>
    <w:rsid w:val="44F16E0F"/>
    <w:rsid w:val="45012241"/>
    <w:rsid w:val="450E7246"/>
    <w:rsid w:val="45204C7C"/>
    <w:rsid w:val="45264590"/>
    <w:rsid w:val="45284952"/>
    <w:rsid w:val="453C2005"/>
    <w:rsid w:val="454A2974"/>
    <w:rsid w:val="45575091"/>
    <w:rsid w:val="457E0246"/>
    <w:rsid w:val="45B147A1"/>
    <w:rsid w:val="45D264C6"/>
    <w:rsid w:val="45D64208"/>
    <w:rsid w:val="462A00B0"/>
    <w:rsid w:val="463827CD"/>
    <w:rsid w:val="46410CA0"/>
    <w:rsid w:val="46650793"/>
    <w:rsid w:val="4665733A"/>
    <w:rsid w:val="468256F5"/>
    <w:rsid w:val="468A6DA0"/>
    <w:rsid w:val="46916B12"/>
    <w:rsid w:val="46A55352"/>
    <w:rsid w:val="46A9095F"/>
    <w:rsid w:val="46A9191C"/>
    <w:rsid w:val="46BF3AEA"/>
    <w:rsid w:val="46D00C57"/>
    <w:rsid w:val="46D06EA9"/>
    <w:rsid w:val="46E666CD"/>
    <w:rsid w:val="46FF32EA"/>
    <w:rsid w:val="47316912"/>
    <w:rsid w:val="47332F94"/>
    <w:rsid w:val="473407B4"/>
    <w:rsid w:val="473668D2"/>
    <w:rsid w:val="473A07C7"/>
    <w:rsid w:val="474451A1"/>
    <w:rsid w:val="47486A40"/>
    <w:rsid w:val="47541888"/>
    <w:rsid w:val="475D1F08"/>
    <w:rsid w:val="4770243A"/>
    <w:rsid w:val="478A52AA"/>
    <w:rsid w:val="478F28C0"/>
    <w:rsid w:val="47915049"/>
    <w:rsid w:val="47946129"/>
    <w:rsid w:val="47AA14A8"/>
    <w:rsid w:val="47B4689E"/>
    <w:rsid w:val="47BF4370"/>
    <w:rsid w:val="47E10C42"/>
    <w:rsid w:val="48066D69"/>
    <w:rsid w:val="48127E9C"/>
    <w:rsid w:val="48194880"/>
    <w:rsid w:val="4831012F"/>
    <w:rsid w:val="48313978"/>
    <w:rsid w:val="483B65A4"/>
    <w:rsid w:val="48590C54"/>
    <w:rsid w:val="485C637A"/>
    <w:rsid w:val="48735D3E"/>
    <w:rsid w:val="488B752C"/>
    <w:rsid w:val="48AE321A"/>
    <w:rsid w:val="48B22D24"/>
    <w:rsid w:val="48B545A9"/>
    <w:rsid w:val="48BD520B"/>
    <w:rsid w:val="48DC24D8"/>
    <w:rsid w:val="48E00EFA"/>
    <w:rsid w:val="48FD385A"/>
    <w:rsid w:val="492501A6"/>
    <w:rsid w:val="49290AF3"/>
    <w:rsid w:val="492B6619"/>
    <w:rsid w:val="493D6D81"/>
    <w:rsid w:val="494075D7"/>
    <w:rsid w:val="49417BEA"/>
    <w:rsid w:val="494D2A33"/>
    <w:rsid w:val="49507E2D"/>
    <w:rsid w:val="4951358A"/>
    <w:rsid w:val="496164DE"/>
    <w:rsid w:val="496E2078"/>
    <w:rsid w:val="4981092F"/>
    <w:rsid w:val="49971FA0"/>
    <w:rsid w:val="499F0DB5"/>
    <w:rsid w:val="49A93869"/>
    <w:rsid w:val="49B3195B"/>
    <w:rsid w:val="49BE748D"/>
    <w:rsid w:val="49BF26F5"/>
    <w:rsid w:val="49C5081B"/>
    <w:rsid w:val="49E2286F"/>
    <w:rsid w:val="4A183041"/>
    <w:rsid w:val="4A283338"/>
    <w:rsid w:val="4A2C0B8E"/>
    <w:rsid w:val="4A510301"/>
    <w:rsid w:val="4A527BD5"/>
    <w:rsid w:val="4A8E1667"/>
    <w:rsid w:val="4A8F2BD7"/>
    <w:rsid w:val="4A9C3C23"/>
    <w:rsid w:val="4AA03036"/>
    <w:rsid w:val="4ACB00B3"/>
    <w:rsid w:val="4AD131F0"/>
    <w:rsid w:val="4ADF590D"/>
    <w:rsid w:val="4ADF76BB"/>
    <w:rsid w:val="4AF75402"/>
    <w:rsid w:val="4B005883"/>
    <w:rsid w:val="4B052E99"/>
    <w:rsid w:val="4B2750BC"/>
    <w:rsid w:val="4B2C6678"/>
    <w:rsid w:val="4B3D0E9A"/>
    <w:rsid w:val="4B55797D"/>
    <w:rsid w:val="4B763D8E"/>
    <w:rsid w:val="4B8D7117"/>
    <w:rsid w:val="4B984596"/>
    <w:rsid w:val="4BA8046F"/>
    <w:rsid w:val="4BBD5522"/>
    <w:rsid w:val="4BBF5AEA"/>
    <w:rsid w:val="4BD411EA"/>
    <w:rsid w:val="4BD72A88"/>
    <w:rsid w:val="4BD94A91"/>
    <w:rsid w:val="4BE47AB5"/>
    <w:rsid w:val="4C0849EF"/>
    <w:rsid w:val="4C0C0983"/>
    <w:rsid w:val="4C1D340E"/>
    <w:rsid w:val="4C343A36"/>
    <w:rsid w:val="4C4243A5"/>
    <w:rsid w:val="4C433C79"/>
    <w:rsid w:val="4C6F1289"/>
    <w:rsid w:val="4C76502E"/>
    <w:rsid w:val="4C7D6DA6"/>
    <w:rsid w:val="4C8B5807"/>
    <w:rsid w:val="4C96024D"/>
    <w:rsid w:val="4CA0731E"/>
    <w:rsid w:val="4CA253F6"/>
    <w:rsid w:val="4CAE1A3B"/>
    <w:rsid w:val="4CAF130F"/>
    <w:rsid w:val="4CC05143"/>
    <w:rsid w:val="4CE11174"/>
    <w:rsid w:val="4CEF71A5"/>
    <w:rsid w:val="4CFA182E"/>
    <w:rsid w:val="4D0E2EA6"/>
    <w:rsid w:val="4D241CFD"/>
    <w:rsid w:val="4D2C0BB1"/>
    <w:rsid w:val="4D4B54DB"/>
    <w:rsid w:val="4D4D1254"/>
    <w:rsid w:val="4D5819A6"/>
    <w:rsid w:val="4D5F6B21"/>
    <w:rsid w:val="4D655222"/>
    <w:rsid w:val="4D9C4D52"/>
    <w:rsid w:val="4DAA551A"/>
    <w:rsid w:val="4DAB6F07"/>
    <w:rsid w:val="4DB27309"/>
    <w:rsid w:val="4DB5333B"/>
    <w:rsid w:val="4DBC6C0B"/>
    <w:rsid w:val="4DBF1A26"/>
    <w:rsid w:val="4DCD4142"/>
    <w:rsid w:val="4DEB281B"/>
    <w:rsid w:val="4DF3329F"/>
    <w:rsid w:val="4E006DA4"/>
    <w:rsid w:val="4E140649"/>
    <w:rsid w:val="4E157897"/>
    <w:rsid w:val="4E277EE2"/>
    <w:rsid w:val="4E393586"/>
    <w:rsid w:val="4E5502CF"/>
    <w:rsid w:val="4E6B6DC6"/>
    <w:rsid w:val="4E8332C9"/>
    <w:rsid w:val="4E8862BB"/>
    <w:rsid w:val="4E906552"/>
    <w:rsid w:val="4E946AE6"/>
    <w:rsid w:val="4E992277"/>
    <w:rsid w:val="4EA037B3"/>
    <w:rsid w:val="4EA74154"/>
    <w:rsid w:val="4EA76741"/>
    <w:rsid w:val="4EAD2C0C"/>
    <w:rsid w:val="4EB838C5"/>
    <w:rsid w:val="4EBF51DF"/>
    <w:rsid w:val="4EEA0066"/>
    <w:rsid w:val="4EEC05F8"/>
    <w:rsid w:val="4F111E0D"/>
    <w:rsid w:val="4F3F655F"/>
    <w:rsid w:val="4F457D08"/>
    <w:rsid w:val="4F465D75"/>
    <w:rsid w:val="4F4D0041"/>
    <w:rsid w:val="4F672393"/>
    <w:rsid w:val="4F776045"/>
    <w:rsid w:val="4F8946B9"/>
    <w:rsid w:val="4F9273F2"/>
    <w:rsid w:val="4FA15887"/>
    <w:rsid w:val="4FA7451F"/>
    <w:rsid w:val="4FD35314"/>
    <w:rsid w:val="4FE47521"/>
    <w:rsid w:val="4FE6773D"/>
    <w:rsid w:val="4FE94B38"/>
    <w:rsid w:val="500A7DDA"/>
    <w:rsid w:val="5019366F"/>
    <w:rsid w:val="502B33A2"/>
    <w:rsid w:val="503E4E84"/>
    <w:rsid w:val="504D3319"/>
    <w:rsid w:val="505E5526"/>
    <w:rsid w:val="50615016"/>
    <w:rsid w:val="50630069"/>
    <w:rsid w:val="5075461D"/>
    <w:rsid w:val="50770396"/>
    <w:rsid w:val="508F56DF"/>
    <w:rsid w:val="509701A3"/>
    <w:rsid w:val="50975E07"/>
    <w:rsid w:val="50BC3FFA"/>
    <w:rsid w:val="50C1132B"/>
    <w:rsid w:val="50E934F1"/>
    <w:rsid w:val="50FD0E4D"/>
    <w:rsid w:val="51036279"/>
    <w:rsid w:val="510D2ABC"/>
    <w:rsid w:val="51143E36"/>
    <w:rsid w:val="51181B78"/>
    <w:rsid w:val="512A1E16"/>
    <w:rsid w:val="514069D9"/>
    <w:rsid w:val="515F1555"/>
    <w:rsid w:val="51722E57"/>
    <w:rsid w:val="51A72EFC"/>
    <w:rsid w:val="51C07B1A"/>
    <w:rsid w:val="51C8534D"/>
    <w:rsid w:val="51FF7701"/>
    <w:rsid w:val="52100AA2"/>
    <w:rsid w:val="52150F46"/>
    <w:rsid w:val="522105B9"/>
    <w:rsid w:val="525564B4"/>
    <w:rsid w:val="525A7F6F"/>
    <w:rsid w:val="525F39D4"/>
    <w:rsid w:val="525F7472"/>
    <w:rsid w:val="526121BF"/>
    <w:rsid w:val="52691F60"/>
    <w:rsid w:val="529671F9"/>
    <w:rsid w:val="52A82A88"/>
    <w:rsid w:val="52C5363A"/>
    <w:rsid w:val="52C66AFA"/>
    <w:rsid w:val="52CD24EF"/>
    <w:rsid w:val="52F42171"/>
    <w:rsid w:val="52FE08FA"/>
    <w:rsid w:val="53036690"/>
    <w:rsid w:val="531225F7"/>
    <w:rsid w:val="532760A3"/>
    <w:rsid w:val="535A6478"/>
    <w:rsid w:val="537B1F4B"/>
    <w:rsid w:val="53816AE8"/>
    <w:rsid w:val="53AB6CD4"/>
    <w:rsid w:val="53AE2320"/>
    <w:rsid w:val="53C438F2"/>
    <w:rsid w:val="53CC6C4A"/>
    <w:rsid w:val="53D17DBD"/>
    <w:rsid w:val="53FE5C4F"/>
    <w:rsid w:val="5402441A"/>
    <w:rsid w:val="540E1011"/>
    <w:rsid w:val="54232D0E"/>
    <w:rsid w:val="542425E2"/>
    <w:rsid w:val="54273E81"/>
    <w:rsid w:val="543A3BB4"/>
    <w:rsid w:val="545A4256"/>
    <w:rsid w:val="547669F3"/>
    <w:rsid w:val="54894AD3"/>
    <w:rsid w:val="548E3F00"/>
    <w:rsid w:val="54932594"/>
    <w:rsid w:val="54971006"/>
    <w:rsid w:val="54986C87"/>
    <w:rsid w:val="54AF6350"/>
    <w:rsid w:val="54B84D52"/>
    <w:rsid w:val="54C24E9D"/>
    <w:rsid w:val="54D45DB6"/>
    <w:rsid w:val="54DF7844"/>
    <w:rsid w:val="54EA55DA"/>
    <w:rsid w:val="54F309DA"/>
    <w:rsid w:val="5511772D"/>
    <w:rsid w:val="551B1C37"/>
    <w:rsid w:val="552515D6"/>
    <w:rsid w:val="55253355"/>
    <w:rsid w:val="554051FA"/>
    <w:rsid w:val="5543118E"/>
    <w:rsid w:val="55480552"/>
    <w:rsid w:val="5560764A"/>
    <w:rsid w:val="556E1D04"/>
    <w:rsid w:val="55801A9A"/>
    <w:rsid w:val="55822579"/>
    <w:rsid w:val="558E2409"/>
    <w:rsid w:val="55D7633F"/>
    <w:rsid w:val="55FC3817"/>
    <w:rsid w:val="56102E1E"/>
    <w:rsid w:val="561843C9"/>
    <w:rsid w:val="562B2E63"/>
    <w:rsid w:val="56334145"/>
    <w:rsid w:val="56595C72"/>
    <w:rsid w:val="568332F5"/>
    <w:rsid w:val="56853716"/>
    <w:rsid w:val="568832FC"/>
    <w:rsid w:val="569C0B56"/>
    <w:rsid w:val="56A14AB8"/>
    <w:rsid w:val="56AB0D99"/>
    <w:rsid w:val="56C20A78"/>
    <w:rsid w:val="570B1D0C"/>
    <w:rsid w:val="57193F55"/>
    <w:rsid w:val="571A6972"/>
    <w:rsid w:val="57283E15"/>
    <w:rsid w:val="573E1C0D"/>
    <w:rsid w:val="574A6804"/>
    <w:rsid w:val="575B27BF"/>
    <w:rsid w:val="57603931"/>
    <w:rsid w:val="57684EDC"/>
    <w:rsid w:val="576D24F2"/>
    <w:rsid w:val="57827D4C"/>
    <w:rsid w:val="578515EA"/>
    <w:rsid w:val="578B7EF1"/>
    <w:rsid w:val="57925AB5"/>
    <w:rsid w:val="579932E7"/>
    <w:rsid w:val="57A01C89"/>
    <w:rsid w:val="57A75A04"/>
    <w:rsid w:val="57CE11E3"/>
    <w:rsid w:val="57D165DD"/>
    <w:rsid w:val="57D865B1"/>
    <w:rsid w:val="57E502DB"/>
    <w:rsid w:val="57E51E7A"/>
    <w:rsid w:val="57EF1159"/>
    <w:rsid w:val="5803005A"/>
    <w:rsid w:val="580F7106"/>
    <w:rsid w:val="581A61D6"/>
    <w:rsid w:val="58222F7D"/>
    <w:rsid w:val="58366D88"/>
    <w:rsid w:val="583E357E"/>
    <w:rsid w:val="58504770"/>
    <w:rsid w:val="58532F19"/>
    <w:rsid w:val="58741EB5"/>
    <w:rsid w:val="58742FC8"/>
    <w:rsid w:val="5889510A"/>
    <w:rsid w:val="589917F1"/>
    <w:rsid w:val="58AD3FE7"/>
    <w:rsid w:val="58BF6D7E"/>
    <w:rsid w:val="58C919AA"/>
    <w:rsid w:val="58CF0BA1"/>
    <w:rsid w:val="58DD0FB2"/>
    <w:rsid w:val="58F46A27"/>
    <w:rsid w:val="58FF6F54"/>
    <w:rsid w:val="59072D82"/>
    <w:rsid w:val="590D7AE9"/>
    <w:rsid w:val="591075D9"/>
    <w:rsid w:val="591A4836"/>
    <w:rsid w:val="593432C8"/>
    <w:rsid w:val="59347445"/>
    <w:rsid w:val="59495988"/>
    <w:rsid w:val="594D25DB"/>
    <w:rsid w:val="59594ADC"/>
    <w:rsid w:val="596A0A97"/>
    <w:rsid w:val="59790C40"/>
    <w:rsid w:val="59CD7278"/>
    <w:rsid w:val="59D95C1D"/>
    <w:rsid w:val="59DD395F"/>
    <w:rsid w:val="59ED3476"/>
    <w:rsid w:val="59F3663D"/>
    <w:rsid w:val="5A022C86"/>
    <w:rsid w:val="5A095DE3"/>
    <w:rsid w:val="5A096502"/>
    <w:rsid w:val="5A221372"/>
    <w:rsid w:val="5A2813B3"/>
    <w:rsid w:val="5A2A2DC5"/>
    <w:rsid w:val="5A2B5B3C"/>
    <w:rsid w:val="5A2E7D17"/>
    <w:rsid w:val="5A4404D4"/>
    <w:rsid w:val="5A4532B2"/>
    <w:rsid w:val="5A4C1CAA"/>
    <w:rsid w:val="5A643739"/>
    <w:rsid w:val="5A6951F3"/>
    <w:rsid w:val="5A6B2D19"/>
    <w:rsid w:val="5A6E2809"/>
    <w:rsid w:val="5A9658BC"/>
    <w:rsid w:val="5A977C7E"/>
    <w:rsid w:val="5AA2162C"/>
    <w:rsid w:val="5AA56DC0"/>
    <w:rsid w:val="5AA71877"/>
    <w:rsid w:val="5ADD34EB"/>
    <w:rsid w:val="5AF35B26"/>
    <w:rsid w:val="5AF52A96"/>
    <w:rsid w:val="5B0D2022"/>
    <w:rsid w:val="5B0E18F6"/>
    <w:rsid w:val="5B1E422F"/>
    <w:rsid w:val="5B2B70A8"/>
    <w:rsid w:val="5B2E7DD0"/>
    <w:rsid w:val="5B433C96"/>
    <w:rsid w:val="5B4377F2"/>
    <w:rsid w:val="5B557525"/>
    <w:rsid w:val="5B631C42"/>
    <w:rsid w:val="5B9F76C2"/>
    <w:rsid w:val="5BAB66FD"/>
    <w:rsid w:val="5BAE60A6"/>
    <w:rsid w:val="5BB110D5"/>
    <w:rsid w:val="5BE54D4D"/>
    <w:rsid w:val="5BE93A0D"/>
    <w:rsid w:val="5BF5743A"/>
    <w:rsid w:val="5BF70B82"/>
    <w:rsid w:val="5C323009"/>
    <w:rsid w:val="5C403BA8"/>
    <w:rsid w:val="5C596F16"/>
    <w:rsid w:val="5C5F68AD"/>
    <w:rsid w:val="5C602626"/>
    <w:rsid w:val="5C716AEB"/>
    <w:rsid w:val="5CA84F8B"/>
    <w:rsid w:val="5CB96ED3"/>
    <w:rsid w:val="5CC130C4"/>
    <w:rsid w:val="5CCB5CF1"/>
    <w:rsid w:val="5CCC3817"/>
    <w:rsid w:val="5CD64696"/>
    <w:rsid w:val="5CD90ADF"/>
    <w:rsid w:val="5CDA23D8"/>
    <w:rsid w:val="5CDC6150"/>
    <w:rsid w:val="5CFB5F03"/>
    <w:rsid w:val="5D042FB1"/>
    <w:rsid w:val="5D0A2AEA"/>
    <w:rsid w:val="5D1256CE"/>
    <w:rsid w:val="5D1839D2"/>
    <w:rsid w:val="5D2C0B5A"/>
    <w:rsid w:val="5D413DC8"/>
    <w:rsid w:val="5D5A7E41"/>
    <w:rsid w:val="5D665A1A"/>
    <w:rsid w:val="5D6D6DA8"/>
    <w:rsid w:val="5D7D18C9"/>
    <w:rsid w:val="5D7E7207"/>
    <w:rsid w:val="5D7F6ADB"/>
    <w:rsid w:val="5D89410D"/>
    <w:rsid w:val="5DA30A1C"/>
    <w:rsid w:val="5DA37015"/>
    <w:rsid w:val="5DD706C5"/>
    <w:rsid w:val="5DDE6A2E"/>
    <w:rsid w:val="5DED0627"/>
    <w:rsid w:val="5E20206C"/>
    <w:rsid w:val="5E277060"/>
    <w:rsid w:val="5E2F405E"/>
    <w:rsid w:val="5E3653EC"/>
    <w:rsid w:val="5E4C10B3"/>
    <w:rsid w:val="5E5166CA"/>
    <w:rsid w:val="5E5C74E0"/>
    <w:rsid w:val="5E933CA6"/>
    <w:rsid w:val="5E9828C6"/>
    <w:rsid w:val="5EA17573"/>
    <w:rsid w:val="5EB50523"/>
    <w:rsid w:val="5EBB7FE7"/>
    <w:rsid w:val="5EC35A33"/>
    <w:rsid w:val="5EE42426"/>
    <w:rsid w:val="5EF42D65"/>
    <w:rsid w:val="5EFD23AE"/>
    <w:rsid w:val="5F2359CC"/>
    <w:rsid w:val="5F3E443F"/>
    <w:rsid w:val="5F426012"/>
    <w:rsid w:val="5F4955F3"/>
    <w:rsid w:val="5F6F5649"/>
    <w:rsid w:val="5F821595"/>
    <w:rsid w:val="5F8F28CB"/>
    <w:rsid w:val="5F93061C"/>
    <w:rsid w:val="5FA10F8B"/>
    <w:rsid w:val="5FCB6008"/>
    <w:rsid w:val="5FE16210"/>
    <w:rsid w:val="5FE315A4"/>
    <w:rsid w:val="6022064D"/>
    <w:rsid w:val="602B6AA7"/>
    <w:rsid w:val="60313C08"/>
    <w:rsid w:val="60330FA2"/>
    <w:rsid w:val="60347C37"/>
    <w:rsid w:val="60372B4A"/>
    <w:rsid w:val="60557B18"/>
    <w:rsid w:val="60754A11"/>
    <w:rsid w:val="607F6B0D"/>
    <w:rsid w:val="609805E0"/>
    <w:rsid w:val="60A37B5A"/>
    <w:rsid w:val="60AC408B"/>
    <w:rsid w:val="60B51E19"/>
    <w:rsid w:val="60CF7CC8"/>
    <w:rsid w:val="60D45F92"/>
    <w:rsid w:val="60EF311B"/>
    <w:rsid w:val="610417D1"/>
    <w:rsid w:val="61167757"/>
    <w:rsid w:val="611A0FF5"/>
    <w:rsid w:val="61291238"/>
    <w:rsid w:val="612E481B"/>
    <w:rsid w:val="61461DEA"/>
    <w:rsid w:val="617F52FC"/>
    <w:rsid w:val="61972646"/>
    <w:rsid w:val="619D39D4"/>
    <w:rsid w:val="61FE0917"/>
    <w:rsid w:val="61FE4473"/>
    <w:rsid w:val="62126170"/>
    <w:rsid w:val="621E2D67"/>
    <w:rsid w:val="62347E94"/>
    <w:rsid w:val="62426A55"/>
    <w:rsid w:val="624A297C"/>
    <w:rsid w:val="6256605D"/>
    <w:rsid w:val="626A1B08"/>
    <w:rsid w:val="627209BD"/>
    <w:rsid w:val="627328A6"/>
    <w:rsid w:val="62775FD3"/>
    <w:rsid w:val="627D581B"/>
    <w:rsid w:val="629C4C96"/>
    <w:rsid w:val="62AA45FB"/>
    <w:rsid w:val="62BF78DD"/>
    <w:rsid w:val="62D43425"/>
    <w:rsid w:val="62D902A1"/>
    <w:rsid w:val="6310019E"/>
    <w:rsid w:val="63852E37"/>
    <w:rsid w:val="639C1C0E"/>
    <w:rsid w:val="63C27722"/>
    <w:rsid w:val="63CD67F3"/>
    <w:rsid w:val="63D80CF3"/>
    <w:rsid w:val="640970FF"/>
    <w:rsid w:val="640D6BEF"/>
    <w:rsid w:val="641243DF"/>
    <w:rsid w:val="641461CF"/>
    <w:rsid w:val="64177A6E"/>
    <w:rsid w:val="641B2CD8"/>
    <w:rsid w:val="64306D81"/>
    <w:rsid w:val="6449399F"/>
    <w:rsid w:val="64591E34"/>
    <w:rsid w:val="645C4626"/>
    <w:rsid w:val="646F78AA"/>
    <w:rsid w:val="648F27B3"/>
    <w:rsid w:val="649B41FB"/>
    <w:rsid w:val="64AC57D2"/>
    <w:rsid w:val="64CA4AE0"/>
    <w:rsid w:val="64CC6AAA"/>
    <w:rsid w:val="64D12312"/>
    <w:rsid w:val="64D464F7"/>
    <w:rsid w:val="64F14134"/>
    <w:rsid w:val="64FF4C15"/>
    <w:rsid w:val="650B7C38"/>
    <w:rsid w:val="652F3854"/>
    <w:rsid w:val="65393A14"/>
    <w:rsid w:val="65397CE8"/>
    <w:rsid w:val="653F0F52"/>
    <w:rsid w:val="654E3963"/>
    <w:rsid w:val="654F4FE5"/>
    <w:rsid w:val="657A171E"/>
    <w:rsid w:val="65821082"/>
    <w:rsid w:val="658253BB"/>
    <w:rsid w:val="658B2C99"/>
    <w:rsid w:val="659D498D"/>
    <w:rsid w:val="65B24590"/>
    <w:rsid w:val="65BF660F"/>
    <w:rsid w:val="65CE6852"/>
    <w:rsid w:val="65DA0D53"/>
    <w:rsid w:val="66072EA0"/>
    <w:rsid w:val="660A5ADC"/>
    <w:rsid w:val="660D2ED6"/>
    <w:rsid w:val="661701F9"/>
    <w:rsid w:val="663801D4"/>
    <w:rsid w:val="66461540"/>
    <w:rsid w:val="665925BF"/>
    <w:rsid w:val="665C3E5E"/>
    <w:rsid w:val="6668628A"/>
    <w:rsid w:val="667A42E4"/>
    <w:rsid w:val="66815672"/>
    <w:rsid w:val="66911D59"/>
    <w:rsid w:val="669435F8"/>
    <w:rsid w:val="66A3383B"/>
    <w:rsid w:val="66A36D8F"/>
    <w:rsid w:val="66B71094"/>
    <w:rsid w:val="66BB0B84"/>
    <w:rsid w:val="66BC48FC"/>
    <w:rsid w:val="66C525C0"/>
    <w:rsid w:val="66C70B33"/>
    <w:rsid w:val="66CC0FE3"/>
    <w:rsid w:val="66D2231B"/>
    <w:rsid w:val="66D87988"/>
    <w:rsid w:val="66E5278A"/>
    <w:rsid w:val="66E77DC1"/>
    <w:rsid w:val="66FB71D3"/>
    <w:rsid w:val="670267B3"/>
    <w:rsid w:val="67144738"/>
    <w:rsid w:val="671B225D"/>
    <w:rsid w:val="671E6562"/>
    <w:rsid w:val="672C3830"/>
    <w:rsid w:val="674039D2"/>
    <w:rsid w:val="6759039D"/>
    <w:rsid w:val="67815279"/>
    <w:rsid w:val="67A535E2"/>
    <w:rsid w:val="67A61834"/>
    <w:rsid w:val="67A73EDA"/>
    <w:rsid w:val="67BD26DA"/>
    <w:rsid w:val="67C954E1"/>
    <w:rsid w:val="67F81964"/>
    <w:rsid w:val="68071BA7"/>
    <w:rsid w:val="681819D3"/>
    <w:rsid w:val="683230C8"/>
    <w:rsid w:val="683330C2"/>
    <w:rsid w:val="683E7CBF"/>
    <w:rsid w:val="684D3705"/>
    <w:rsid w:val="684D7F02"/>
    <w:rsid w:val="68600D38"/>
    <w:rsid w:val="68637725"/>
    <w:rsid w:val="688B0A2A"/>
    <w:rsid w:val="688C0519"/>
    <w:rsid w:val="689618A9"/>
    <w:rsid w:val="68B06EB8"/>
    <w:rsid w:val="68BB30BE"/>
    <w:rsid w:val="68BC5088"/>
    <w:rsid w:val="68BE2792"/>
    <w:rsid w:val="68C87EC4"/>
    <w:rsid w:val="68CF63BB"/>
    <w:rsid w:val="68E00DC5"/>
    <w:rsid w:val="68E048D2"/>
    <w:rsid w:val="68EB4F78"/>
    <w:rsid w:val="69037945"/>
    <w:rsid w:val="69110F2F"/>
    <w:rsid w:val="69166546"/>
    <w:rsid w:val="69180510"/>
    <w:rsid w:val="692073C4"/>
    <w:rsid w:val="69256789"/>
    <w:rsid w:val="69412F5A"/>
    <w:rsid w:val="694B229D"/>
    <w:rsid w:val="695706BC"/>
    <w:rsid w:val="69747710"/>
    <w:rsid w:val="69884D83"/>
    <w:rsid w:val="698A2B79"/>
    <w:rsid w:val="6999082B"/>
    <w:rsid w:val="69CB20D9"/>
    <w:rsid w:val="69CE6E20"/>
    <w:rsid w:val="69EC26FF"/>
    <w:rsid w:val="6A040A94"/>
    <w:rsid w:val="6A1F58CE"/>
    <w:rsid w:val="6A225EDF"/>
    <w:rsid w:val="6A304492"/>
    <w:rsid w:val="6A352CCF"/>
    <w:rsid w:val="6A503CD9"/>
    <w:rsid w:val="6A694D9B"/>
    <w:rsid w:val="6A7716D3"/>
    <w:rsid w:val="6A845731"/>
    <w:rsid w:val="6A9F07BD"/>
    <w:rsid w:val="6AA10091"/>
    <w:rsid w:val="6AAB0F10"/>
    <w:rsid w:val="6AAD4C88"/>
    <w:rsid w:val="6ABE0E2B"/>
    <w:rsid w:val="6ACD486F"/>
    <w:rsid w:val="6AE072F6"/>
    <w:rsid w:val="6AE44736"/>
    <w:rsid w:val="6AE8488B"/>
    <w:rsid w:val="6AF97ECD"/>
    <w:rsid w:val="6AFD5D8F"/>
    <w:rsid w:val="6B014FD4"/>
    <w:rsid w:val="6B0C1440"/>
    <w:rsid w:val="6B150726"/>
    <w:rsid w:val="6B1C3BBC"/>
    <w:rsid w:val="6B267C34"/>
    <w:rsid w:val="6B3233DF"/>
    <w:rsid w:val="6B357E73"/>
    <w:rsid w:val="6B533403"/>
    <w:rsid w:val="6B564A3E"/>
    <w:rsid w:val="6B581098"/>
    <w:rsid w:val="6B67752D"/>
    <w:rsid w:val="6B6F239C"/>
    <w:rsid w:val="6B7C319A"/>
    <w:rsid w:val="6B7D0AFE"/>
    <w:rsid w:val="6B96571C"/>
    <w:rsid w:val="6BA347D7"/>
    <w:rsid w:val="6BCB09E9"/>
    <w:rsid w:val="6BDC4E44"/>
    <w:rsid w:val="6BE96194"/>
    <w:rsid w:val="6BF215FC"/>
    <w:rsid w:val="6BF608B1"/>
    <w:rsid w:val="6C040918"/>
    <w:rsid w:val="6C1A459F"/>
    <w:rsid w:val="6C554F6B"/>
    <w:rsid w:val="6C580C23"/>
    <w:rsid w:val="6C647C16"/>
    <w:rsid w:val="6C6628BD"/>
    <w:rsid w:val="6C700663"/>
    <w:rsid w:val="6C871509"/>
    <w:rsid w:val="6C9003BD"/>
    <w:rsid w:val="6C9B19F7"/>
    <w:rsid w:val="6CA66C1C"/>
    <w:rsid w:val="6CCB70C0"/>
    <w:rsid w:val="6CDC1854"/>
    <w:rsid w:val="6CEC63D9"/>
    <w:rsid w:val="6CF85455"/>
    <w:rsid w:val="6D001942"/>
    <w:rsid w:val="6D024674"/>
    <w:rsid w:val="6D126C2B"/>
    <w:rsid w:val="6D1E21E1"/>
    <w:rsid w:val="6D3F4D9F"/>
    <w:rsid w:val="6D4713C4"/>
    <w:rsid w:val="6D4864D8"/>
    <w:rsid w:val="6D7100A9"/>
    <w:rsid w:val="6D7553F4"/>
    <w:rsid w:val="6D763A57"/>
    <w:rsid w:val="6D7C7200"/>
    <w:rsid w:val="6D7F2586"/>
    <w:rsid w:val="6D855A48"/>
    <w:rsid w:val="6D994052"/>
    <w:rsid w:val="6D9E6BCF"/>
    <w:rsid w:val="6DA560EA"/>
    <w:rsid w:val="6DB14A8F"/>
    <w:rsid w:val="6DB817DB"/>
    <w:rsid w:val="6DC76061"/>
    <w:rsid w:val="6DE24C48"/>
    <w:rsid w:val="6DEE10EF"/>
    <w:rsid w:val="6DF57072"/>
    <w:rsid w:val="6E012444"/>
    <w:rsid w:val="6E023A5A"/>
    <w:rsid w:val="6E2E60E0"/>
    <w:rsid w:val="6E47051F"/>
    <w:rsid w:val="6E4E6782"/>
    <w:rsid w:val="6E51741F"/>
    <w:rsid w:val="6E8421A4"/>
    <w:rsid w:val="6E8B52E0"/>
    <w:rsid w:val="6E9028F6"/>
    <w:rsid w:val="6E9D31B5"/>
    <w:rsid w:val="6EC16F54"/>
    <w:rsid w:val="6EDC1FE0"/>
    <w:rsid w:val="6EE53863"/>
    <w:rsid w:val="6F0A3F4B"/>
    <w:rsid w:val="6F541635"/>
    <w:rsid w:val="6F5558EE"/>
    <w:rsid w:val="6F6B6EC0"/>
    <w:rsid w:val="6F6F4C02"/>
    <w:rsid w:val="6F767616"/>
    <w:rsid w:val="6F814088"/>
    <w:rsid w:val="6F9E3859"/>
    <w:rsid w:val="6FBD596D"/>
    <w:rsid w:val="6FC54F44"/>
    <w:rsid w:val="6FE0165C"/>
    <w:rsid w:val="6FE23626"/>
    <w:rsid w:val="6FFD3FBC"/>
    <w:rsid w:val="70166DB8"/>
    <w:rsid w:val="70281F61"/>
    <w:rsid w:val="703419A7"/>
    <w:rsid w:val="703F3F2B"/>
    <w:rsid w:val="704A4D27"/>
    <w:rsid w:val="704C0A9F"/>
    <w:rsid w:val="70587444"/>
    <w:rsid w:val="70907C43"/>
    <w:rsid w:val="70952EE4"/>
    <w:rsid w:val="70983CE4"/>
    <w:rsid w:val="70A1703D"/>
    <w:rsid w:val="70A66401"/>
    <w:rsid w:val="70B30B1E"/>
    <w:rsid w:val="70D0347E"/>
    <w:rsid w:val="70F3716D"/>
    <w:rsid w:val="70FF3D63"/>
    <w:rsid w:val="71094BE2"/>
    <w:rsid w:val="710D46D2"/>
    <w:rsid w:val="71106794"/>
    <w:rsid w:val="71121CE9"/>
    <w:rsid w:val="714127BE"/>
    <w:rsid w:val="714F4974"/>
    <w:rsid w:val="71502811"/>
    <w:rsid w:val="715916C6"/>
    <w:rsid w:val="715B71FA"/>
    <w:rsid w:val="71777C48"/>
    <w:rsid w:val="718F3339"/>
    <w:rsid w:val="7196665F"/>
    <w:rsid w:val="71B123AF"/>
    <w:rsid w:val="71C75BB0"/>
    <w:rsid w:val="71CA611F"/>
    <w:rsid w:val="71F47640"/>
    <w:rsid w:val="7202098F"/>
    <w:rsid w:val="72166298"/>
    <w:rsid w:val="721F2721"/>
    <w:rsid w:val="723143F0"/>
    <w:rsid w:val="72412351"/>
    <w:rsid w:val="72734A09"/>
    <w:rsid w:val="72767A40"/>
    <w:rsid w:val="72B54AB0"/>
    <w:rsid w:val="72E143E4"/>
    <w:rsid w:val="732E26DE"/>
    <w:rsid w:val="733817AF"/>
    <w:rsid w:val="734E652B"/>
    <w:rsid w:val="73520AC2"/>
    <w:rsid w:val="735934CB"/>
    <w:rsid w:val="738A025C"/>
    <w:rsid w:val="738A200A"/>
    <w:rsid w:val="738F7621"/>
    <w:rsid w:val="73905473"/>
    <w:rsid w:val="73AB3D2F"/>
    <w:rsid w:val="73F751C6"/>
    <w:rsid w:val="73FF041B"/>
    <w:rsid w:val="741671A6"/>
    <w:rsid w:val="741E09A4"/>
    <w:rsid w:val="74215CFF"/>
    <w:rsid w:val="74463A57"/>
    <w:rsid w:val="744D0472"/>
    <w:rsid w:val="7476258E"/>
    <w:rsid w:val="747B0193"/>
    <w:rsid w:val="747E1443"/>
    <w:rsid w:val="748F3650"/>
    <w:rsid w:val="748F5F7F"/>
    <w:rsid w:val="74CE7E39"/>
    <w:rsid w:val="74DA2B1D"/>
    <w:rsid w:val="74DF471D"/>
    <w:rsid w:val="74E542AC"/>
    <w:rsid w:val="74F0745B"/>
    <w:rsid w:val="750162FC"/>
    <w:rsid w:val="751D2A0A"/>
    <w:rsid w:val="75377F70"/>
    <w:rsid w:val="753F6E24"/>
    <w:rsid w:val="75436915"/>
    <w:rsid w:val="75557673"/>
    <w:rsid w:val="755A3C5E"/>
    <w:rsid w:val="75706FDE"/>
    <w:rsid w:val="75784795"/>
    <w:rsid w:val="757E5B9F"/>
    <w:rsid w:val="759058D2"/>
    <w:rsid w:val="759251A6"/>
    <w:rsid w:val="75976C60"/>
    <w:rsid w:val="75984529"/>
    <w:rsid w:val="75AB44BA"/>
    <w:rsid w:val="75B23A9A"/>
    <w:rsid w:val="75B50E95"/>
    <w:rsid w:val="75BA294F"/>
    <w:rsid w:val="75F61BD9"/>
    <w:rsid w:val="76004806"/>
    <w:rsid w:val="761704A0"/>
    <w:rsid w:val="76171B4F"/>
    <w:rsid w:val="761A5ABC"/>
    <w:rsid w:val="7629538C"/>
    <w:rsid w:val="762B73A9"/>
    <w:rsid w:val="763B05EB"/>
    <w:rsid w:val="763C6449"/>
    <w:rsid w:val="768947FB"/>
    <w:rsid w:val="76902AD4"/>
    <w:rsid w:val="76982C90"/>
    <w:rsid w:val="769E5CF1"/>
    <w:rsid w:val="769E7B7B"/>
    <w:rsid w:val="76BE1FCB"/>
    <w:rsid w:val="76BF021D"/>
    <w:rsid w:val="76D53FBA"/>
    <w:rsid w:val="76DB25B4"/>
    <w:rsid w:val="770D3E4D"/>
    <w:rsid w:val="77163BB5"/>
    <w:rsid w:val="771A5453"/>
    <w:rsid w:val="772140BC"/>
    <w:rsid w:val="77280CDD"/>
    <w:rsid w:val="77387FCF"/>
    <w:rsid w:val="773F310C"/>
    <w:rsid w:val="774A4E63"/>
    <w:rsid w:val="776C6E1C"/>
    <w:rsid w:val="77823565"/>
    <w:rsid w:val="778B00FF"/>
    <w:rsid w:val="77A45665"/>
    <w:rsid w:val="77A758D2"/>
    <w:rsid w:val="77AA7D52"/>
    <w:rsid w:val="77C467B0"/>
    <w:rsid w:val="77C5736E"/>
    <w:rsid w:val="77CD482C"/>
    <w:rsid w:val="77D01FB6"/>
    <w:rsid w:val="77ED700C"/>
    <w:rsid w:val="77FC0FFD"/>
    <w:rsid w:val="78104A38"/>
    <w:rsid w:val="781B0EBB"/>
    <w:rsid w:val="7836235A"/>
    <w:rsid w:val="783E33C3"/>
    <w:rsid w:val="7887056F"/>
    <w:rsid w:val="78A376CA"/>
    <w:rsid w:val="78C23932"/>
    <w:rsid w:val="78E71CAD"/>
    <w:rsid w:val="78EF290F"/>
    <w:rsid w:val="78FD6DDA"/>
    <w:rsid w:val="790068CB"/>
    <w:rsid w:val="7904460D"/>
    <w:rsid w:val="790C1713"/>
    <w:rsid w:val="791C3778"/>
    <w:rsid w:val="792702FB"/>
    <w:rsid w:val="792B7DEB"/>
    <w:rsid w:val="79312F28"/>
    <w:rsid w:val="794E7636"/>
    <w:rsid w:val="794F0507"/>
    <w:rsid w:val="797379B7"/>
    <w:rsid w:val="79744F4D"/>
    <w:rsid w:val="797F1EE5"/>
    <w:rsid w:val="79825532"/>
    <w:rsid w:val="798C63B0"/>
    <w:rsid w:val="79955265"/>
    <w:rsid w:val="79A100AE"/>
    <w:rsid w:val="79B853F7"/>
    <w:rsid w:val="79C91ACF"/>
    <w:rsid w:val="79E85CDC"/>
    <w:rsid w:val="79EF5139"/>
    <w:rsid w:val="7A0F235D"/>
    <w:rsid w:val="7A145352"/>
    <w:rsid w:val="7A173ECC"/>
    <w:rsid w:val="7A2533F6"/>
    <w:rsid w:val="7A340F22"/>
    <w:rsid w:val="7A431165"/>
    <w:rsid w:val="7A641988"/>
    <w:rsid w:val="7A6F0ED1"/>
    <w:rsid w:val="7A74131E"/>
    <w:rsid w:val="7A94551C"/>
    <w:rsid w:val="7A97500D"/>
    <w:rsid w:val="7AA60D0D"/>
    <w:rsid w:val="7ABF67D9"/>
    <w:rsid w:val="7ACD0A2E"/>
    <w:rsid w:val="7AE71AF0"/>
    <w:rsid w:val="7AE83ABA"/>
    <w:rsid w:val="7AF67F85"/>
    <w:rsid w:val="7B0B27F3"/>
    <w:rsid w:val="7B113701"/>
    <w:rsid w:val="7B1D5512"/>
    <w:rsid w:val="7B234AF2"/>
    <w:rsid w:val="7B57268A"/>
    <w:rsid w:val="7B5D1DB2"/>
    <w:rsid w:val="7B643141"/>
    <w:rsid w:val="7B7F7F7B"/>
    <w:rsid w:val="7B98728E"/>
    <w:rsid w:val="7B994BBE"/>
    <w:rsid w:val="7BAB5214"/>
    <w:rsid w:val="7BB340C8"/>
    <w:rsid w:val="7BBA7205"/>
    <w:rsid w:val="7BC46A2D"/>
    <w:rsid w:val="7BC938EC"/>
    <w:rsid w:val="7BE7472F"/>
    <w:rsid w:val="7C304D75"/>
    <w:rsid w:val="7C330D3F"/>
    <w:rsid w:val="7C61065C"/>
    <w:rsid w:val="7C6333F8"/>
    <w:rsid w:val="7C6C2E8C"/>
    <w:rsid w:val="7C743857"/>
    <w:rsid w:val="7C881888"/>
    <w:rsid w:val="7C885555"/>
    <w:rsid w:val="7C941C4C"/>
    <w:rsid w:val="7C943EFA"/>
    <w:rsid w:val="7C9C4B5C"/>
    <w:rsid w:val="7C9F63FA"/>
    <w:rsid w:val="7CC24738"/>
    <w:rsid w:val="7CFC55FB"/>
    <w:rsid w:val="7D2863F0"/>
    <w:rsid w:val="7D3134F6"/>
    <w:rsid w:val="7D366D5F"/>
    <w:rsid w:val="7D3A3CBD"/>
    <w:rsid w:val="7D3D633F"/>
    <w:rsid w:val="7D415B8A"/>
    <w:rsid w:val="7D4274B2"/>
    <w:rsid w:val="7D823D52"/>
    <w:rsid w:val="7D886CEB"/>
    <w:rsid w:val="7D8E26F7"/>
    <w:rsid w:val="7D996DE5"/>
    <w:rsid w:val="7D9F2B56"/>
    <w:rsid w:val="7DB639FC"/>
    <w:rsid w:val="7DBF167F"/>
    <w:rsid w:val="7DC12ACC"/>
    <w:rsid w:val="7DC26844"/>
    <w:rsid w:val="7DC46119"/>
    <w:rsid w:val="7DC82BFC"/>
    <w:rsid w:val="7DD575BE"/>
    <w:rsid w:val="7E2766A8"/>
    <w:rsid w:val="7E3314F0"/>
    <w:rsid w:val="7E3722D4"/>
    <w:rsid w:val="7E661F38"/>
    <w:rsid w:val="7E730510"/>
    <w:rsid w:val="7E782B0B"/>
    <w:rsid w:val="7EB663A9"/>
    <w:rsid w:val="7EB73ECF"/>
    <w:rsid w:val="7EB75C7D"/>
    <w:rsid w:val="7EBA17E4"/>
    <w:rsid w:val="7EBC14E6"/>
    <w:rsid w:val="7EC41D41"/>
    <w:rsid w:val="7F0F4A3F"/>
    <w:rsid w:val="7F1070F8"/>
    <w:rsid w:val="7F1E61D8"/>
    <w:rsid w:val="7F450AE4"/>
    <w:rsid w:val="7F48425D"/>
    <w:rsid w:val="7F4A08A0"/>
    <w:rsid w:val="7F5E434B"/>
    <w:rsid w:val="7F625BE9"/>
    <w:rsid w:val="7F641806"/>
    <w:rsid w:val="7F6A7194"/>
    <w:rsid w:val="7F78540D"/>
    <w:rsid w:val="7F963AE5"/>
    <w:rsid w:val="7F9F6E3D"/>
    <w:rsid w:val="7FA21D33"/>
    <w:rsid w:val="7FBA6FEC"/>
    <w:rsid w:val="7FBB354B"/>
    <w:rsid w:val="7FE118BB"/>
    <w:rsid w:val="7FF8479F"/>
    <w:rsid w:val="7FFA7747"/>
    <w:rsid w:val="7FFF168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rPr>
      <w:kern w:val="0"/>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qFormat/>
    <w:uiPriority w:val="0"/>
    <w:pPr>
      <w:spacing w:after="120"/>
      <w:ind w:left="420" w:leftChars="200"/>
      <w:jc w:val="left"/>
    </w:pPr>
    <w:rPr>
      <w:rFonts w:hint="eastAsia" w:ascii="宋体" w:hAnsi="宋体" w:eastAsia="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6"/>
    <w:qFormat/>
    <w:uiPriority w:val="0"/>
    <w:pPr>
      <w:ind w:firstLine="420"/>
    </w:pPr>
  </w:style>
  <w:style w:type="paragraph" w:customStyle="1" w:styleId="12">
    <w:name w:val="WPSOffice手动目录 2"/>
    <w:qFormat/>
    <w:uiPriority w:val="0"/>
    <w:pPr>
      <w:spacing w:after="160" w:line="259" w:lineRule="auto"/>
      <w:ind w:left="200" w:leftChars="200"/>
    </w:pPr>
    <w:rPr>
      <w:rFonts w:ascii="Times New Roman" w:hAnsi="Times New Roman" w:eastAsia="宋体" w:cs="Times New Roman"/>
      <w:lang w:val="en-US" w:eastAsia="zh-CN" w:bidi="ar-SA"/>
    </w:rPr>
  </w:style>
  <w:style w:type="paragraph" w:customStyle="1" w:styleId="13">
    <w:name w:val="WPSOffice手动目录 1"/>
    <w:qFormat/>
    <w:uiPriority w:val="0"/>
    <w:pPr>
      <w:spacing w:after="160" w:line="259" w:lineRule="auto"/>
    </w:pPr>
    <w:rPr>
      <w:rFonts w:ascii="Times New Roman" w:hAnsi="Times New Roman" w:eastAsia="黑体" w:cs="Times New Roman"/>
      <w:sz w:val="28"/>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收入预算结构图</c:f>
              <c:strCache>
                <c:ptCount val="1"/>
                <c:pt idx="0">
                  <c:v>收入预算结构图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一般公共预算拨款收入</c:v>
                </c:pt>
                <c:pt idx="1">
                  <c:v>事业单位经营收入</c:v>
                </c:pt>
                <c:pt idx="2">
                  <c:v>上年结转结余</c:v>
                </c:pt>
              </c:strCache>
            </c:strRef>
          </c:cat>
          <c:val>
            <c:numRef>
              <c:f>Sheet1!$B$2:$B$4</c:f>
              <c:numCache>
                <c:formatCode>General</c:formatCode>
                <c:ptCount val="3"/>
                <c:pt idx="0">
                  <c:v>1730.07</c:v>
                </c:pt>
                <c:pt idx="1">
                  <c:v>1367.4</c:v>
                </c:pt>
                <c:pt idx="2">
                  <c:v>963.3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9ba377-3cdb-4f06-969f-fccdc795892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支出预算构成</c:f>
              <c:strCache>
                <c:ptCount val="1"/>
                <c:pt idx="0">
                  <c:v>支出预算构成</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事业单位经营支出</c:v>
                </c:pt>
              </c:strCache>
            </c:strRef>
          </c:cat>
          <c:val>
            <c:numRef>
              <c:f>Sheet1!$B$2:$B$4</c:f>
              <c:numCache>
                <c:formatCode>General</c:formatCode>
                <c:ptCount val="3"/>
                <c:pt idx="0">
                  <c:v>1295.07</c:v>
                </c:pt>
                <c:pt idx="1">
                  <c:v>435</c:v>
                </c:pt>
                <c:pt idx="2">
                  <c:v>2330.7</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1b1910-25ac-4622-a526-1c5ba35ee66a}"/>
      </c:ext>
    </c:extLst>
  </c:chart>
  <c:spPr>
    <a:solidFill>
      <a:schemeClr val="bg1">
        <a:alpha val="97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6614</Words>
  <Characters>7461</Characters>
  <Lines>43</Lines>
  <Paragraphs>12</Paragraphs>
  <TotalTime>189</TotalTime>
  <ScaleCrop>false</ScaleCrop>
  <LinksUpToDate>false</LinksUpToDate>
  <CharactersWithSpaces>7669</CharactersWithSpaces>
  <Application>WPS Office_12.1.0.24657_F1E327BC-269C-435d-A152-05C5408002CA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王志刚</dc:creator>
  <cp:lastModifiedBy>hero</cp:lastModifiedBy>
  <dcterms:modified xsi:type="dcterms:W3CDTF">2026-02-28T07:23:30Z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7272ACCD227646F9A688A31130FBDFAE_13</vt:lpwstr>
  </property>
  <property fmtid="{D5CDD505-2E9C-101B-9397-08002B2CF9AE}" pid="4" name="KSOTemplateDocerSaveRecord">
    <vt:lpwstr>eyJoZGlkIjoiNmEyMTkwNmQ2YjE5MDlkMDNmYzlhNGI2OTU2NDk4M2MiLCJ1c2VySWQiOiI2NjI3NzQ4NzUifQ==</vt:lpwstr>
  </property>
</Properties>
</file>